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C20AB" w14:textId="5852B792" w:rsidR="001673AE" w:rsidRDefault="003C237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 wp14:anchorId="5686274E" wp14:editId="739EC3C8">
            <wp:simplePos x="0" y="0"/>
            <wp:positionH relativeFrom="column">
              <wp:posOffset>-226060</wp:posOffset>
            </wp:positionH>
            <wp:positionV relativeFrom="paragraph">
              <wp:posOffset>2540</wp:posOffset>
            </wp:positionV>
            <wp:extent cx="923925" cy="1158875"/>
            <wp:effectExtent l="0" t="0" r="9525" b="3175"/>
            <wp:wrapTight wrapText="bothSides">
              <wp:wrapPolygon edited="0">
                <wp:start x="0" y="0"/>
                <wp:lineTo x="0" y="21304"/>
                <wp:lineTo x="21377" y="21304"/>
                <wp:lineTo x="21377" y="0"/>
                <wp:lineTo x="0" y="0"/>
              </wp:wrapPolygon>
            </wp:wrapTight>
            <wp:docPr id="2" name="Picture 2" descr="Open Doors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en Doors logo 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E41E5" w14:textId="77777777" w:rsidR="003C2377" w:rsidRDefault="003C2377" w:rsidP="005C1F20">
      <w:pPr>
        <w:rPr>
          <w:rFonts w:ascii="Arial" w:hAnsi="Arial" w:cs="Arial"/>
          <w:sz w:val="16"/>
          <w:szCs w:val="16"/>
        </w:rPr>
      </w:pPr>
    </w:p>
    <w:p w14:paraId="6E42DF1B" w14:textId="77777777" w:rsidR="003C2377" w:rsidRDefault="003C2377" w:rsidP="005C1F20">
      <w:pPr>
        <w:rPr>
          <w:rFonts w:ascii="Arial" w:hAnsi="Arial" w:cs="Arial"/>
          <w:sz w:val="16"/>
          <w:szCs w:val="16"/>
        </w:rPr>
      </w:pPr>
    </w:p>
    <w:p w14:paraId="167604D3" w14:textId="77777777" w:rsidR="00C128D4" w:rsidRDefault="00C128D4" w:rsidP="005C1F2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Open Doors Youth Service</w:t>
      </w:r>
    </w:p>
    <w:p w14:paraId="48A3C96D" w14:textId="77777777" w:rsidR="005C1F20" w:rsidRDefault="005C1F20" w:rsidP="005C1F2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 Box </w:t>
      </w:r>
      <w:r w:rsidR="00C128D4">
        <w:rPr>
          <w:rFonts w:ascii="Arial" w:hAnsi="Arial" w:cs="Arial"/>
          <w:sz w:val="16"/>
          <w:szCs w:val="16"/>
        </w:rPr>
        <w:t>194 Fortitude Valley QLD 4006</w:t>
      </w:r>
    </w:p>
    <w:p w14:paraId="4E732BF8" w14:textId="77777777" w:rsidR="005C1F20" w:rsidRDefault="007F409C" w:rsidP="005C1F20">
      <w:pPr>
        <w:rPr>
          <w:rFonts w:ascii="Arial" w:hAnsi="Arial" w:cs="Arial"/>
          <w:b/>
          <w:sz w:val="20"/>
          <w:szCs w:val="16"/>
        </w:rPr>
      </w:pPr>
      <w:hyperlink r:id="rId9" w:history="1">
        <w:r w:rsidR="00C128D4" w:rsidRPr="00D32636">
          <w:rPr>
            <w:rStyle w:val="Hyperlink"/>
            <w:rFonts w:ascii="Arial" w:hAnsi="Arial" w:cs="Arial"/>
            <w:b/>
            <w:sz w:val="20"/>
            <w:szCs w:val="16"/>
          </w:rPr>
          <w:t>www.opendoors.net.au</w:t>
        </w:r>
      </w:hyperlink>
      <w:r w:rsidR="00C128D4">
        <w:rPr>
          <w:rFonts w:ascii="Arial" w:hAnsi="Arial" w:cs="Arial"/>
          <w:b/>
          <w:sz w:val="20"/>
          <w:szCs w:val="16"/>
        </w:rPr>
        <w:t xml:space="preserve"> </w:t>
      </w:r>
    </w:p>
    <w:p w14:paraId="336AACF9" w14:textId="77777777" w:rsidR="00764656" w:rsidRDefault="00764656"/>
    <w:p w14:paraId="1E7AAB2B" w14:textId="77777777" w:rsidR="00764656" w:rsidRPr="00A50D23" w:rsidRDefault="00A50D23" w:rsidP="00A50D23">
      <w:pPr>
        <w:jc w:val="right"/>
        <w:rPr>
          <w:rFonts w:asciiTheme="minorHAnsi" w:hAnsiTheme="minorHAnsi"/>
          <w:b/>
        </w:rPr>
      </w:pPr>
      <w:r w:rsidRPr="00A50D23">
        <w:rPr>
          <w:rFonts w:asciiTheme="minorHAnsi" w:hAnsiTheme="minorHAnsi"/>
          <w:b/>
        </w:rPr>
        <w:t>MEDIA RELASE FOR IMMEDIATE RELEASE</w:t>
      </w:r>
    </w:p>
    <w:p w14:paraId="63055AE0" w14:textId="77777777" w:rsidR="001673AE" w:rsidRDefault="0076465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C9D7CD" wp14:editId="5668AEF6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6619875" cy="9525"/>
                <wp:effectExtent l="0" t="0" r="28575" b="2857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2D9858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0.05pt" to="521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LZEQIAACsEAAAOAAAAZHJzL2Uyb0RvYy54bWysU8GO2jAQvVfqP1i+QxIaWIgIqyqBXmiL&#10;tNsPMLZDrDq2ZRsCqvrvHZuAlv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">
                <w10:wrap anchorx="margin"/>
              </v:line>
            </w:pict>
          </mc:Fallback>
        </mc:AlternateContent>
      </w:r>
    </w:p>
    <w:p w14:paraId="5F7C1D70" w14:textId="77777777" w:rsidR="001673AE" w:rsidRPr="000542F2" w:rsidRDefault="001673AE">
      <w:pPr>
        <w:rPr>
          <w:rFonts w:asciiTheme="minorHAnsi" w:hAnsiTheme="minorHAnsi"/>
          <w:sz w:val="22"/>
          <w:szCs w:val="22"/>
        </w:rPr>
      </w:pPr>
    </w:p>
    <w:p w14:paraId="37823844" w14:textId="47D652D1" w:rsidR="00764656" w:rsidRPr="009B3C36" w:rsidRDefault="00454359" w:rsidP="00585DD2">
      <w:pPr>
        <w:jc w:val="center"/>
        <w:rPr>
          <w:rFonts w:asciiTheme="minorHAnsi" w:hAnsiTheme="minorHAnsi" w:cstheme="minorHAnsi"/>
          <w:sz w:val="22"/>
          <w:szCs w:val="22"/>
        </w:rPr>
      </w:pPr>
      <w:r w:rsidRPr="009B3C36">
        <w:rPr>
          <w:rFonts w:asciiTheme="minorHAnsi" w:hAnsiTheme="minorHAnsi" w:cstheme="minorHAnsi"/>
          <w:b/>
          <w:sz w:val="22"/>
          <w:szCs w:val="22"/>
        </w:rPr>
        <w:t xml:space="preserve">OPEN DOORS TO </w:t>
      </w:r>
      <w:r w:rsidR="00081F76" w:rsidRPr="009B3C36">
        <w:rPr>
          <w:rFonts w:asciiTheme="minorHAnsi" w:hAnsiTheme="minorHAnsi" w:cstheme="minorHAnsi"/>
          <w:b/>
          <w:sz w:val="22"/>
          <w:szCs w:val="22"/>
        </w:rPr>
        <w:t>CLOSE</w:t>
      </w:r>
      <w:r w:rsidRPr="009B3C36">
        <w:rPr>
          <w:rFonts w:asciiTheme="minorHAnsi" w:hAnsiTheme="minorHAnsi" w:cstheme="minorHAnsi"/>
          <w:b/>
          <w:sz w:val="22"/>
          <w:szCs w:val="22"/>
        </w:rPr>
        <w:t xml:space="preserve"> MUCH NEEDED </w:t>
      </w:r>
      <w:r w:rsidR="007E293A" w:rsidRPr="009B3C36">
        <w:rPr>
          <w:rFonts w:asciiTheme="minorHAnsi" w:hAnsiTheme="minorHAnsi" w:cstheme="minorHAnsi"/>
          <w:b/>
          <w:sz w:val="22"/>
          <w:szCs w:val="22"/>
        </w:rPr>
        <w:t>P</w:t>
      </w:r>
      <w:r w:rsidRPr="009B3C36">
        <w:rPr>
          <w:rFonts w:asciiTheme="minorHAnsi" w:hAnsiTheme="minorHAnsi" w:cstheme="minorHAnsi"/>
          <w:b/>
          <w:sz w:val="22"/>
          <w:szCs w:val="22"/>
        </w:rPr>
        <w:t>ROGRAM</w:t>
      </w:r>
      <w:r w:rsidR="007E293A" w:rsidRPr="009B3C36">
        <w:rPr>
          <w:rFonts w:asciiTheme="minorHAnsi" w:hAnsiTheme="minorHAnsi" w:cstheme="minorHAnsi"/>
          <w:b/>
          <w:sz w:val="22"/>
          <w:szCs w:val="22"/>
        </w:rPr>
        <w:t xml:space="preserve"> FOR TRANSGENDER YOUTH</w:t>
      </w:r>
      <w:r w:rsidR="00081F76" w:rsidRPr="009B3C36">
        <w:rPr>
          <w:rFonts w:asciiTheme="minorHAnsi" w:hAnsiTheme="minorHAnsi" w:cstheme="minorHAnsi"/>
          <w:b/>
          <w:sz w:val="22"/>
          <w:szCs w:val="22"/>
        </w:rPr>
        <w:t xml:space="preserve"> DUE TO </w:t>
      </w:r>
      <w:r w:rsidR="007E293A" w:rsidRPr="009B3C36">
        <w:rPr>
          <w:rFonts w:asciiTheme="minorHAnsi" w:hAnsiTheme="minorHAnsi" w:cstheme="minorHAnsi"/>
          <w:b/>
          <w:sz w:val="22"/>
          <w:szCs w:val="22"/>
        </w:rPr>
        <w:t xml:space="preserve">LACK OF </w:t>
      </w:r>
      <w:r w:rsidR="00081F76" w:rsidRPr="009B3C36">
        <w:rPr>
          <w:rFonts w:asciiTheme="minorHAnsi" w:hAnsiTheme="minorHAnsi" w:cstheme="minorHAnsi"/>
          <w:b/>
          <w:sz w:val="22"/>
          <w:szCs w:val="22"/>
        </w:rPr>
        <w:t>FUNDING</w:t>
      </w:r>
    </w:p>
    <w:p w14:paraId="19B555BB" w14:textId="77777777" w:rsidR="00A50D23" w:rsidRPr="009B3C36" w:rsidRDefault="00A50D23">
      <w:pPr>
        <w:rPr>
          <w:rFonts w:asciiTheme="minorHAnsi" w:hAnsiTheme="minorHAnsi" w:cstheme="minorHAnsi"/>
          <w:sz w:val="22"/>
          <w:szCs w:val="22"/>
        </w:rPr>
      </w:pPr>
    </w:p>
    <w:p w14:paraId="5CA6B648" w14:textId="6821B829" w:rsidR="00454359" w:rsidRPr="00585DD2" w:rsidRDefault="00FE2442">
      <w:pPr>
        <w:jc w:val="both"/>
        <w:rPr>
          <w:rFonts w:asciiTheme="minorHAnsi" w:hAnsiTheme="minorHAnsi" w:cstheme="minorHAnsi"/>
          <w:sz w:val="22"/>
          <w:szCs w:val="22"/>
        </w:rPr>
      </w:pPr>
      <w:r w:rsidRPr="00585DD2">
        <w:rPr>
          <w:rFonts w:asciiTheme="minorHAnsi" w:hAnsiTheme="minorHAnsi" w:cstheme="minorHAnsi"/>
          <w:sz w:val="22"/>
          <w:szCs w:val="22"/>
        </w:rPr>
        <w:t xml:space="preserve">FROM </w:t>
      </w:r>
      <w:r w:rsidR="00454359" w:rsidRPr="00585DD2">
        <w:rPr>
          <w:rFonts w:asciiTheme="minorHAnsi" w:hAnsiTheme="minorHAnsi" w:cstheme="minorHAnsi"/>
          <w:sz w:val="22"/>
          <w:szCs w:val="22"/>
        </w:rPr>
        <w:t xml:space="preserve">30 November, </w:t>
      </w:r>
      <w:r w:rsidR="0008225A" w:rsidRPr="00585DD2">
        <w:rPr>
          <w:rFonts w:asciiTheme="minorHAnsi" w:hAnsiTheme="minorHAnsi" w:cstheme="minorHAnsi"/>
          <w:sz w:val="22"/>
          <w:szCs w:val="22"/>
        </w:rPr>
        <w:t xml:space="preserve">Open Doors Youth Service, </w:t>
      </w:r>
      <w:r w:rsidRPr="00585DD2">
        <w:rPr>
          <w:rFonts w:asciiTheme="minorHAnsi" w:hAnsiTheme="minorHAnsi" w:cstheme="minorHAnsi"/>
          <w:sz w:val="22"/>
          <w:szCs w:val="22"/>
        </w:rPr>
        <w:t xml:space="preserve">Queensland’s LGBT support service for </w:t>
      </w:r>
      <w:r w:rsidR="0008225A" w:rsidRPr="00585DD2">
        <w:rPr>
          <w:rFonts w:asciiTheme="minorHAnsi" w:hAnsiTheme="minorHAnsi" w:cstheme="minorHAnsi"/>
          <w:sz w:val="22"/>
          <w:szCs w:val="22"/>
        </w:rPr>
        <w:t xml:space="preserve">young people aged 12 to 24, will be </w:t>
      </w:r>
      <w:r w:rsidR="00454359" w:rsidRPr="00585DD2">
        <w:rPr>
          <w:rFonts w:asciiTheme="minorHAnsi" w:hAnsiTheme="minorHAnsi" w:cstheme="minorHAnsi"/>
          <w:sz w:val="22"/>
          <w:szCs w:val="22"/>
        </w:rPr>
        <w:t xml:space="preserve">will be closing its program </w:t>
      </w:r>
      <w:r w:rsidR="005D22DF" w:rsidRPr="00585DD2">
        <w:rPr>
          <w:rFonts w:asciiTheme="minorHAnsi" w:hAnsiTheme="minorHAnsi" w:cstheme="minorHAnsi"/>
          <w:sz w:val="22"/>
          <w:szCs w:val="22"/>
        </w:rPr>
        <w:t>‘</w:t>
      </w:r>
      <w:r w:rsidR="00454359" w:rsidRPr="00585DD2">
        <w:rPr>
          <w:rFonts w:asciiTheme="minorHAnsi" w:hAnsiTheme="minorHAnsi" w:cstheme="minorHAnsi"/>
          <w:sz w:val="22"/>
          <w:szCs w:val="22"/>
        </w:rPr>
        <w:t>Jelly Beans</w:t>
      </w:r>
      <w:r w:rsidR="005D22DF" w:rsidRPr="00585DD2">
        <w:rPr>
          <w:rFonts w:asciiTheme="minorHAnsi" w:hAnsiTheme="minorHAnsi" w:cstheme="minorHAnsi"/>
          <w:sz w:val="22"/>
          <w:szCs w:val="22"/>
        </w:rPr>
        <w:t>’</w:t>
      </w:r>
      <w:r w:rsidR="00454359" w:rsidRPr="00585DD2">
        <w:rPr>
          <w:rFonts w:asciiTheme="minorHAnsi" w:hAnsiTheme="minorHAnsi" w:cstheme="minorHAnsi"/>
          <w:sz w:val="22"/>
          <w:szCs w:val="22"/>
        </w:rPr>
        <w:t xml:space="preserve"> unless ongoing funding can be </w:t>
      </w:r>
      <w:r w:rsidRPr="00585DD2">
        <w:rPr>
          <w:rFonts w:asciiTheme="minorHAnsi" w:hAnsiTheme="minorHAnsi" w:cstheme="minorHAnsi"/>
          <w:sz w:val="22"/>
          <w:szCs w:val="22"/>
        </w:rPr>
        <w:t>secured</w:t>
      </w:r>
      <w:r w:rsidR="00F672C8" w:rsidRPr="00585DD2">
        <w:rPr>
          <w:rFonts w:asciiTheme="minorHAnsi" w:hAnsiTheme="minorHAnsi" w:cstheme="minorHAnsi"/>
          <w:sz w:val="22"/>
          <w:szCs w:val="22"/>
        </w:rPr>
        <w:t>.</w:t>
      </w:r>
    </w:p>
    <w:p w14:paraId="02ABCFB6" w14:textId="77777777" w:rsidR="00454359" w:rsidRPr="00585DD2" w:rsidRDefault="004543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4C2DA5" w14:textId="33314F2B" w:rsidR="00983335" w:rsidRPr="00585DD2" w:rsidRDefault="00983335">
      <w:pPr>
        <w:jc w:val="both"/>
        <w:rPr>
          <w:rFonts w:asciiTheme="minorHAnsi" w:hAnsiTheme="minorHAnsi" w:cstheme="minorHAnsi"/>
          <w:sz w:val="22"/>
          <w:szCs w:val="22"/>
        </w:rPr>
      </w:pPr>
      <w:r w:rsidRPr="00585DD2">
        <w:rPr>
          <w:rFonts w:asciiTheme="minorHAnsi" w:hAnsiTheme="minorHAnsi" w:cstheme="minorHAnsi"/>
          <w:sz w:val="22"/>
          <w:szCs w:val="22"/>
        </w:rPr>
        <w:t>Jelly</w:t>
      </w:r>
      <w:r w:rsidR="00F672C8" w:rsidRPr="00585DD2">
        <w:rPr>
          <w:rFonts w:asciiTheme="minorHAnsi" w:hAnsiTheme="minorHAnsi" w:cstheme="minorHAnsi"/>
          <w:sz w:val="22"/>
          <w:szCs w:val="22"/>
        </w:rPr>
        <w:t xml:space="preserve"> B</w:t>
      </w:r>
      <w:r w:rsidRPr="00585DD2">
        <w:rPr>
          <w:rFonts w:asciiTheme="minorHAnsi" w:hAnsiTheme="minorHAnsi" w:cstheme="minorHAnsi"/>
          <w:sz w:val="22"/>
          <w:szCs w:val="22"/>
        </w:rPr>
        <w:t>eans</w:t>
      </w:r>
      <w:r w:rsidR="00F672C8" w:rsidRPr="00585DD2">
        <w:rPr>
          <w:rFonts w:asciiTheme="minorHAnsi" w:hAnsiTheme="minorHAnsi" w:cstheme="minorHAnsi"/>
          <w:sz w:val="22"/>
          <w:szCs w:val="22"/>
        </w:rPr>
        <w:t xml:space="preserve"> is</w:t>
      </w:r>
      <w:r w:rsidRPr="00585DD2">
        <w:rPr>
          <w:rFonts w:asciiTheme="minorHAnsi" w:hAnsiTheme="minorHAnsi" w:cstheme="minorHAnsi"/>
          <w:sz w:val="22"/>
          <w:szCs w:val="22"/>
        </w:rPr>
        <w:t xml:space="preserve"> Open Doors social support group </w:t>
      </w:r>
      <w:r w:rsidR="00FE2442" w:rsidRPr="00585DD2">
        <w:rPr>
          <w:rFonts w:asciiTheme="minorHAnsi" w:hAnsiTheme="minorHAnsi" w:cstheme="minorHAnsi"/>
          <w:sz w:val="22"/>
          <w:szCs w:val="22"/>
        </w:rPr>
        <w:t xml:space="preserve">designed </w:t>
      </w:r>
      <w:r w:rsidRPr="00585DD2">
        <w:rPr>
          <w:rFonts w:asciiTheme="minorHAnsi" w:hAnsiTheme="minorHAnsi" w:cstheme="minorHAnsi"/>
          <w:sz w:val="22"/>
          <w:szCs w:val="22"/>
        </w:rPr>
        <w:t xml:space="preserve">for </w:t>
      </w:r>
      <w:r w:rsidR="00BD1E61" w:rsidRPr="00585DD2">
        <w:rPr>
          <w:rFonts w:asciiTheme="minorHAnsi" w:hAnsiTheme="minorHAnsi" w:cstheme="minorHAnsi"/>
          <w:sz w:val="22"/>
          <w:szCs w:val="22"/>
        </w:rPr>
        <w:t>t</w:t>
      </w:r>
      <w:r w:rsidRPr="00585DD2">
        <w:rPr>
          <w:rFonts w:asciiTheme="minorHAnsi" w:hAnsiTheme="minorHAnsi" w:cstheme="minorHAnsi"/>
          <w:sz w:val="22"/>
          <w:szCs w:val="22"/>
        </w:rPr>
        <w:t>ransgender, gender variant and gender queer young people</w:t>
      </w:r>
      <w:r w:rsidR="005D22DF" w:rsidRPr="00585DD2">
        <w:rPr>
          <w:rFonts w:asciiTheme="minorHAnsi" w:hAnsiTheme="minorHAnsi" w:cstheme="minorHAnsi"/>
          <w:sz w:val="22"/>
          <w:szCs w:val="22"/>
        </w:rPr>
        <w:t>,</w:t>
      </w:r>
      <w:r w:rsidRPr="00585DD2">
        <w:rPr>
          <w:rFonts w:asciiTheme="minorHAnsi" w:hAnsiTheme="minorHAnsi" w:cstheme="minorHAnsi"/>
          <w:sz w:val="22"/>
          <w:szCs w:val="22"/>
        </w:rPr>
        <w:t xml:space="preserve"> aged under 24.</w:t>
      </w:r>
    </w:p>
    <w:p w14:paraId="497FD315" w14:textId="7F37FEF4" w:rsidR="00983335" w:rsidRPr="00585DD2" w:rsidRDefault="009833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3CCC0E" w14:textId="4748DAF1" w:rsidR="00FE2442" w:rsidRPr="00585DD2" w:rsidRDefault="00FE2442">
      <w:pPr>
        <w:jc w:val="both"/>
        <w:rPr>
          <w:rFonts w:asciiTheme="minorHAnsi" w:hAnsiTheme="minorHAnsi" w:cstheme="minorHAnsi"/>
          <w:sz w:val="22"/>
          <w:szCs w:val="22"/>
        </w:rPr>
      </w:pPr>
      <w:r w:rsidRPr="00585DD2">
        <w:rPr>
          <w:rFonts w:asciiTheme="minorHAnsi" w:hAnsiTheme="minorHAnsi" w:cstheme="minorHAnsi"/>
          <w:sz w:val="22"/>
          <w:szCs w:val="22"/>
        </w:rPr>
        <w:t xml:space="preserve">Open Doors General Manager Pam Barker said Jelly Beans was established in response to the urgent need to address the unique </w:t>
      </w:r>
      <w:r w:rsidR="00152FD1" w:rsidRPr="00585DD2">
        <w:rPr>
          <w:rFonts w:asciiTheme="minorHAnsi" w:hAnsiTheme="minorHAnsi" w:cstheme="minorHAnsi"/>
          <w:sz w:val="22"/>
          <w:szCs w:val="22"/>
        </w:rPr>
        <w:t>support needs</w:t>
      </w:r>
      <w:r w:rsidRPr="00585DD2">
        <w:rPr>
          <w:rFonts w:asciiTheme="minorHAnsi" w:hAnsiTheme="minorHAnsi" w:cstheme="minorHAnsi"/>
          <w:sz w:val="22"/>
          <w:szCs w:val="22"/>
        </w:rPr>
        <w:t xml:space="preserve"> of young transgender Queenslanders.</w:t>
      </w:r>
    </w:p>
    <w:p w14:paraId="56CCCDF7" w14:textId="77777777" w:rsidR="00FE2442" w:rsidRPr="00585DD2" w:rsidRDefault="00FE24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286281" w14:textId="7985E769" w:rsidR="00152FD1" w:rsidRPr="00585DD2" w:rsidRDefault="00FE2442">
      <w:pPr>
        <w:jc w:val="both"/>
        <w:rPr>
          <w:rFonts w:asciiTheme="minorHAnsi" w:hAnsiTheme="minorHAnsi" w:cstheme="minorHAnsi"/>
          <w:sz w:val="22"/>
          <w:szCs w:val="22"/>
        </w:rPr>
      </w:pPr>
      <w:r w:rsidRPr="00585DD2">
        <w:rPr>
          <w:rFonts w:asciiTheme="minorHAnsi" w:hAnsiTheme="minorHAnsi" w:cstheme="minorHAnsi"/>
          <w:sz w:val="22"/>
          <w:szCs w:val="22"/>
        </w:rPr>
        <w:t>“</w:t>
      </w:r>
      <w:r w:rsidR="00454359" w:rsidRPr="00585DD2">
        <w:rPr>
          <w:rFonts w:asciiTheme="minorHAnsi" w:hAnsiTheme="minorHAnsi" w:cstheme="minorHAnsi"/>
          <w:sz w:val="22"/>
          <w:szCs w:val="22"/>
        </w:rPr>
        <w:t xml:space="preserve">Since the program began in </w:t>
      </w:r>
      <w:r w:rsidR="00C16866" w:rsidRPr="00585DD2">
        <w:rPr>
          <w:rFonts w:asciiTheme="minorHAnsi" w:hAnsiTheme="minorHAnsi" w:cstheme="minorHAnsi"/>
          <w:sz w:val="22"/>
          <w:szCs w:val="22"/>
        </w:rPr>
        <w:t>2010</w:t>
      </w:r>
      <w:r w:rsidR="00152FD1" w:rsidRPr="00585DD2">
        <w:rPr>
          <w:rFonts w:asciiTheme="minorHAnsi" w:hAnsiTheme="minorHAnsi" w:cstheme="minorHAnsi"/>
          <w:sz w:val="22"/>
          <w:szCs w:val="22"/>
        </w:rPr>
        <w:t xml:space="preserve">, </w:t>
      </w:r>
      <w:r w:rsidR="00454359" w:rsidRPr="00585DD2">
        <w:rPr>
          <w:rFonts w:asciiTheme="minorHAnsi" w:hAnsiTheme="minorHAnsi" w:cstheme="minorHAnsi"/>
          <w:sz w:val="22"/>
          <w:szCs w:val="22"/>
        </w:rPr>
        <w:t>Open Doors have operated Jelly Beans</w:t>
      </w:r>
      <w:r w:rsidR="00152FD1" w:rsidRPr="00585DD2">
        <w:rPr>
          <w:rFonts w:asciiTheme="minorHAnsi" w:hAnsiTheme="minorHAnsi" w:cstheme="minorHAnsi"/>
          <w:sz w:val="22"/>
          <w:szCs w:val="22"/>
        </w:rPr>
        <w:t xml:space="preserve"> entirely on the basis of</w:t>
      </w:r>
      <w:r w:rsidR="00454359" w:rsidRPr="00585DD2">
        <w:rPr>
          <w:rFonts w:asciiTheme="minorHAnsi" w:hAnsiTheme="minorHAnsi" w:cstheme="minorHAnsi"/>
          <w:sz w:val="22"/>
          <w:szCs w:val="22"/>
        </w:rPr>
        <w:t xml:space="preserve"> donations provided by the community</w:t>
      </w:r>
      <w:r w:rsidR="00152FD1" w:rsidRPr="00585DD2">
        <w:rPr>
          <w:rFonts w:asciiTheme="minorHAnsi" w:hAnsiTheme="minorHAnsi" w:cstheme="minorHAnsi"/>
          <w:sz w:val="22"/>
          <w:szCs w:val="22"/>
        </w:rPr>
        <w:t>, and in that time the programme has exploded in popularity,” Ms Barker said.</w:t>
      </w:r>
    </w:p>
    <w:p w14:paraId="51004473" w14:textId="77777777" w:rsidR="00152FD1" w:rsidRPr="00585DD2" w:rsidRDefault="00152F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8ED04E" w14:textId="154B89CC" w:rsidR="00152FD1" w:rsidRPr="00585DD2" w:rsidRDefault="00152FD1">
      <w:pPr>
        <w:jc w:val="both"/>
        <w:rPr>
          <w:rFonts w:asciiTheme="minorHAnsi" w:hAnsiTheme="minorHAnsi" w:cstheme="minorHAnsi"/>
          <w:sz w:val="22"/>
          <w:szCs w:val="22"/>
        </w:rPr>
      </w:pPr>
      <w:r w:rsidRPr="00585DD2">
        <w:rPr>
          <w:rFonts w:asciiTheme="minorHAnsi" w:hAnsiTheme="minorHAnsi" w:cstheme="minorHAnsi"/>
          <w:sz w:val="22"/>
          <w:szCs w:val="22"/>
        </w:rPr>
        <w:t>“When we started we</w:t>
      </w:r>
      <w:r w:rsidR="00454359" w:rsidRPr="00585DD2">
        <w:rPr>
          <w:rFonts w:asciiTheme="minorHAnsi" w:hAnsiTheme="minorHAnsi" w:cstheme="minorHAnsi"/>
          <w:sz w:val="22"/>
          <w:szCs w:val="22"/>
        </w:rPr>
        <w:t xml:space="preserve"> had </w:t>
      </w:r>
      <w:r w:rsidRPr="00585DD2">
        <w:rPr>
          <w:rFonts w:asciiTheme="minorHAnsi" w:hAnsiTheme="minorHAnsi" w:cstheme="minorHAnsi"/>
          <w:sz w:val="22"/>
          <w:szCs w:val="22"/>
        </w:rPr>
        <w:t>four</w:t>
      </w:r>
      <w:r w:rsidR="00454359" w:rsidRPr="00585DD2">
        <w:rPr>
          <w:rFonts w:asciiTheme="minorHAnsi" w:hAnsiTheme="minorHAnsi" w:cstheme="minorHAnsi"/>
          <w:sz w:val="22"/>
          <w:szCs w:val="22"/>
        </w:rPr>
        <w:t xml:space="preserve"> people accessing the service, today over </w:t>
      </w:r>
      <w:r w:rsidR="00086E4A" w:rsidRPr="00585DD2">
        <w:rPr>
          <w:rFonts w:asciiTheme="minorHAnsi" w:hAnsiTheme="minorHAnsi" w:cstheme="minorHAnsi"/>
          <w:sz w:val="22"/>
          <w:szCs w:val="22"/>
        </w:rPr>
        <w:t>70</w:t>
      </w:r>
      <w:r w:rsidR="005D22DF" w:rsidRPr="00585DD2">
        <w:rPr>
          <w:rFonts w:asciiTheme="minorHAnsi" w:hAnsiTheme="minorHAnsi" w:cstheme="minorHAnsi"/>
          <w:sz w:val="22"/>
          <w:szCs w:val="22"/>
        </w:rPr>
        <w:t xml:space="preserve"> young</w:t>
      </w:r>
      <w:r w:rsidR="00086E4A" w:rsidRPr="00585DD2">
        <w:rPr>
          <w:rFonts w:asciiTheme="minorHAnsi" w:hAnsiTheme="minorHAnsi" w:cstheme="minorHAnsi"/>
          <w:sz w:val="22"/>
          <w:szCs w:val="22"/>
        </w:rPr>
        <w:t xml:space="preserve"> </w:t>
      </w:r>
      <w:r w:rsidR="00454359" w:rsidRPr="00585DD2">
        <w:rPr>
          <w:rFonts w:asciiTheme="minorHAnsi" w:hAnsiTheme="minorHAnsi" w:cstheme="minorHAnsi"/>
          <w:sz w:val="22"/>
          <w:szCs w:val="22"/>
        </w:rPr>
        <w:t xml:space="preserve">people </w:t>
      </w:r>
      <w:r w:rsidRPr="00585DD2">
        <w:rPr>
          <w:rFonts w:asciiTheme="minorHAnsi" w:hAnsiTheme="minorHAnsi" w:cstheme="minorHAnsi"/>
          <w:sz w:val="22"/>
          <w:szCs w:val="22"/>
        </w:rPr>
        <w:t>come to us for support</w:t>
      </w:r>
      <w:r w:rsidR="00454359" w:rsidRPr="00585DD2">
        <w:rPr>
          <w:rFonts w:asciiTheme="minorHAnsi" w:hAnsiTheme="minorHAnsi" w:cstheme="minorHAnsi"/>
          <w:sz w:val="22"/>
          <w:szCs w:val="22"/>
        </w:rPr>
        <w:t>.</w:t>
      </w:r>
      <w:r w:rsidR="00BD1E61" w:rsidRPr="00585DD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65C0B54" w14:textId="77777777" w:rsidR="00152FD1" w:rsidRPr="00585DD2" w:rsidRDefault="00152F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FFDCF6" w14:textId="33A4B6AE" w:rsidR="00152FD1" w:rsidRPr="00585DD2" w:rsidRDefault="00152FD1">
      <w:pPr>
        <w:jc w:val="both"/>
        <w:rPr>
          <w:rFonts w:asciiTheme="minorHAnsi" w:hAnsiTheme="minorHAnsi" w:cstheme="minorHAnsi"/>
          <w:sz w:val="22"/>
          <w:szCs w:val="22"/>
        </w:rPr>
      </w:pPr>
      <w:r w:rsidRPr="00585DD2">
        <w:rPr>
          <w:rFonts w:asciiTheme="minorHAnsi" w:hAnsiTheme="minorHAnsi" w:cstheme="minorHAnsi"/>
          <w:sz w:val="22"/>
          <w:szCs w:val="22"/>
        </w:rPr>
        <w:t xml:space="preserve">“Unfortunately, due to funding constraints, </w:t>
      </w:r>
      <w:r w:rsidR="00BD1E61" w:rsidRPr="00585DD2">
        <w:rPr>
          <w:rFonts w:asciiTheme="minorHAnsi" w:hAnsiTheme="minorHAnsi" w:cstheme="minorHAnsi"/>
          <w:sz w:val="22"/>
          <w:szCs w:val="22"/>
        </w:rPr>
        <w:t xml:space="preserve">we are unable to cope with </w:t>
      </w:r>
      <w:r w:rsidR="0008225A" w:rsidRPr="00585DD2">
        <w:rPr>
          <w:rFonts w:asciiTheme="minorHAnsi" w:hAnsiTheme="minorHAnsi" w:cstheme="minorHAnsi"/>
          <w:sz w:val="22"/>
          <w:szCs w:val="22"/>
        </w:rPr>
        <w:t>growing demand</w:t>
      </w:r>
      <w:r w:rsidR="0008225A" w:rsidRPr="00585DD2">
        <w:rPr>
          <w:rStyle w:val="CommentReference"/>
          <w:rFonts w:asciiTheme="minorHAnsi" w:hAnsiTheme="minorHAnsi" w:cstheme="minorHAnsi"/>
          <w:sz w:val="22"/>
          <w:szCs w:val="22"/>
        </w:rPr>
        <w:t xml:space="preserve"> </w:t>
      </w:r>
      <w:r w:rsidR="0008225A" w:rsidRPr="00585DD2">
        <w:rPr>
          <w:rFonts w:asciiTheme="minorHAnsi" w:hAnsiTheme="minorHAnsi" w:cstheme="minorHAnsi"/>
          <w:sz w:val="22"/>
          <w:szCs w:val="22"/>
        </w:rPr>
        <w:t>and increasingly unable to meet the specific and complex support needs of transgender young people</w:t>
      </w:r>
      <w:r w:rsidR="005D22DF" w:rsidRPr="00585DD2">
        <w:rPr>
          <w:rFonts w:asciiTheme="minorHAnsi" w:hAnsiTheme="minorHAnsi" w:cstheme="minorHAnsi"/>
          <w:sz w:val="22"/>
          <w:szCs w:val="22"/>
        </w:rPr>
        <w:t>.</w:t>
      </w:r>
      <w:r w:rsidR="0008225A" w:rsidRPr="00585D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52E644" w14:textId="77777777" w:rsidR="00152FD1" w:rsidRPr="00585DD2" w:rsidRDefault="00152F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D1A9B1" w14:textId="2BF8929A" w:rsidR="00454359" w:rsidRPr="00585DD2" w:rsidRDefault="00152FD1">
      <w:pPr>
        <w:jc w:val="both"/>
        <w:rPr>
          <w:rFonts w:asciiTheme="minorHAnsi" w:hAnsiTheme="minorHAnsi" w:cstheme="minorHAnsi"/>
          <w:sz w:val="22"/>
          <w:szCs w:val="22"/>
        </w:rPr>
      </w:pPr>
      <w:r w:rsidRPr="00585DD2">
        <w:rPr>
          <w:rFonts w:asciiTheme="minorHAnsi" w:hAnsiTheme="minorHAnsi" w:cstheme="minorHAnsi"/>
          <w:sz w:val="22"/>
          <w:szCs w:val="22"/>
        </w:rPr>
        <w:t>“</w:t>
      </w:r>
      <w:r w:rsidR="005D22DF" w:rsidRPr="00585DD2">
        <w:rPr>
          <w:rFonts w:asciiTheme="minorHAnsi" w:hAnsiTheme="minorHAnsi" w:cstheme="minorHAnsi"/>
          <w:sz w:val="22"/>
          <w:szCs w:val="22"/>
        </w:rPr>
        <w:t>Therefore</w:t>
      </w:r>
      <w:r w:rsidR="00BD1E61" w:rsidRPr="00585DD2">
        <w:rPr>
          <w:rFonts w:asciiTheme="minorHAnsi" w:hAnsiTheme="minorHAnsi" w:cstheme="minorHAnsi"/>
          <w:sz w:val="22"/>
          <w:szCs w:val="22"/>
        </w:rPr>
        <w:t xml:space="preserve"> we </w:t>
      </w:r>
      <w:r w:rsidRPr="00585DD2">
        <w:rPr>
          <w:rFonts w:asciiTheme="minorHAnsi" w:hAnsiTheme="minorHAnsi" w:cstheme="minorHAnsi"/>
          <w:sz w:val="22"/>
          <w:szCs w:val="22"/>
        </w:rPr>
        <w:t>will be forced to</w:t>
      </w:r>
      <w:r w:rsidR="00BD1E61" w:rsidRPr="00585DD2">
        <w:rPr>
          <w:rFonts w:asciiTheme="minorHAnsi" w:hAnsiTheme="minorHAnsi" w:cstheme="minorHAnsi"/>
          <w:sz w:val="22"/>
          <w:szCs w:val="22"/>
        </w:rPr>
        <w:t xml:space="preserve"> close the service, unless ongoing funding can be sourced</w:t>
      </w:r>
      <w:r w:rsidRPr="00585DD2">
        <w:rPr>
          <w:rFonts w:asciiTheme="minorHAnsi" w:hAnsiTheme="minorHAnsi" w:cstheme="minorHAnsi"/>
          <w:sz w:val="22"/>
          <w:szCs w:val="22"/>
        </w:rPr>
        <w:t>,” Ms Barker said.</w:t>
      </w:r>
    </w:p>
    <w:p w14:paraId="5167B5B4" w14:textId="77777777" w:rsidR="00983335" w:rsidRPr="00585DD2" w:rsidRDefault="009833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AD6579" w14:textId="3FBD40D8" w:rsidR="00B24549" w:rsidRPr="00585DD2" w:rsidRDefault="00B24549">
      <w:pPr>
        <w:jc w:val="both"/>
        <w:rPr>
          <w:rFonts w:asciiTheme="minorHAnsi" w:hAnsiTheme="minorHAnsi" w:cstheme="minorHAnsi"/>
          <w:sz w:val="22"/>
          <w:szCs w:val="22"/>
        </w:rPr>
      </w:pPr>
      <w:r w:rsidRPr="00585DD2">
        <w:rPr>
          <w:rFonts w:asciiTheme="minorHAnsi" w:hAnsiTheme="minorHAnsi" w:cstheme="minorHAnsi"/>
          <w:sz w:val="22"/>
          <w:szCs w:val="22"/>
        </w:rPr>
        <w:t>There will be efforts made absorb clients</w:t>
      </w:r>
      <w:r w:rsidR="0008225A" w:rsidRPr="00585DD2">
        <w:rPr>
          <w:rFonts w:asciiTheme="minorHAnsi" w:hAnsiTheme="minorHAnsi" w:cstheme="minorHAnsi"/>
          <w:sz w:val="22"/>
          <w:szCs w:val="22"/>
        </w:rPr>
        <w:t xml:space="preserve"> into other </w:t>
      </w:r>
      <w:r w:rsidRPr="00585DD2">
        <w:rPr>
          <w:rFonts w:asciiTheme="minorHAnsi" w:hAnsiTheme="minorHAnsi" w:cstheme="minorHAnsi"/>
          <w:sz w:val="22"/>
          <w:szCs w:val="22"/>
        </w:rPr>
        <w:t xml:space="preserve">funded </w:t>
      </w:r>
      <w:r w:rsidR="0008225A" w:rsidRPr="00585DD2">
        <w:rPr>
          <w:rFonts w:asciiTheme="minorHAnsi" w:hAnsiTheme="minorHAnsi" w:cstheme="minorHAnsi"/>
          <w:sz w:val="22"/>
          <w:szCs w:val="22"/>
        </w:rPr>
        <w:t>programs</w:t>
      </w:r>
      <w:r w:rsidRPr="00585DD2">
        <w:rPr>
          <w:rFonts w:asciiTheme="minorHAnsi" w:hAnsiTheme="minorHAnsi" w:cstheme="minorHAnsi"/>
          <w:sz w:val="22"/>
          <w:szCs w:val="22"/>
        </w:rPr>
        <w:t>, but some clients will be left without support.</w:t>
      </w:r>
    </w:p>
    <w:p w14:paraId="30C4ED6C" w14:textId="77777777" w:rsidR="00B24549" w:rsidRPr="00585DD2" w:rsidRDefault="00B245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AB271B" w14:textId="686B3095" w:rsidR="00E47EB9" w:rsidRPr="00585DD2" w:rsidRDefault="00E47EB9">
      <w:pPr>
        <w:jc w:val="both"/>
        <w:rPr>
          <w:rFonts w:asciiTheme="minorHAnsi" w:hAnsiTheme="minorHAnsi" w:cstheme="minorHAnsi"/>
          <w:sz w:val="22"/>
          <w:szCs w:val="22"/>
        </w:rPr>
      </w:pPr>
      <w:r w:rsidRPr="00585DD2">
        <w:rPr>
          <w:rFonts w:asciiTheme="minorHAnsi" w:hAnsiTheme="minorHAnsi" w:cstheme="minorHAnsi"/>
          <w:sz w:val="22"/>
          <w:szCs w:val="22"/>
        </w:rPr>
        <w:t>Open Doors Chair Tyrone Shandiman said</w:t>
      </w:r>
      <w:r w:rsidR="009B3C36">
        <w:rPr>
          <w:rFonts w:asciiTheme="minorHAnsi" w:hAnsiTheme="minorHAnsi" w:cstheme="minorHAnsi"/>
          <w:sz w:val="22"/>
          <w:szCs w:val="22"/>
        </w:rPr>
        <w:t xml:space="preserve"> </w:t>
      </w:r>
      <w:r w:rsidRPr="00585DD2">
        <w:rPr>
          <w:rFonts w:asciiTheme="minorHAnsi" w:hAnsiTheme="minorHAnsi" w:cstheme="minorHAnsi"/>
          <w:sz w:val="22"/>
          <w:szCs w:val="22"/>
        </w:rPr>
        <w:t>the Reconnect</w:t>
      </w:r>
      <w:r w:rsidR="0008225A" w:rsidRPr="00585DD2">
        <w:rPr>
          <w:rFonts w:asciiTheme="minorHAnsi" w:hAnsiTheme="minorHAnsi" w:cstheme="minorHAnsi"/>
          <w:sz w:val="22"/>
          <w:szCs w:val="22"/>
        </w:rPr>
        <w:t xml:space="preserve"> program funded by</w:t>
      </w:r>
      <w:r w:rsidR="005F0ECC" w:rsidRPr="00585DD2">
        <w:rPr>
          <w:rFonts w:asciiTheme="minorHAnsi" w:hAnsiTheme="minorHAnsi" w:cstheme="minorHAnsi"/>
          <w:sz w:val="22"/>
          <w:szCs w:val="22"/>
        </w:rPr>
        <w:t xml:space="preserve"> the Federal Government</w:t>
      </w:r>
      <w:r w:rsidRPr="00585DD2">
        <w:rPr>
          <w:rFonts w:asciiTheme="minorHAnsi" w:hAnsiTheme="minorHAnsi" w:cstheme="minorHAnsi"/>
          <w:sz w:val="22"/>
          <w:szCs w:val="22"/>
        </w:rPr>
        <w:t xml:space="preserve"> </w:t>
      </w:r>
      <w:r w:rsidR="0008225A" w:rsidRPr="00585DD2">
        <w:rPr>
          <w:rFonts w:asciiTheme="minorHAnsi" w:hAnsiTheme="minorHAnsi" w:cstheme="minorHAnsi"/>
          <w:sz w:val="22"/>
          <w:szCs w:val="22"/>
        </w:rPr>
        <w:t xml:space="preserve">provides support to LGBT young people aged 12 to </w:t>
      </w:r>
      <w:r w:rsidR="005F0ECC" w:rsidRPr="00585DD2">
        <w:rPr>
          <w:rFonts w:asciiTheme="minorHAnsi" w:hAnsiTheme="minorHAnsi" w:cstheme="minorHAnsi"/>
          <w:sz w:val="22"/>
          <w:szCs w:val="22"/>
        </w:rPr>
        <w:t>18</w:t>
      </w:r>
      <w:r w:rsidR="0008225A" w:rsidRPr="00585DD2">
        <w:rPr>
          <w:rFonts w:asciiTheme="minorHAnsi" w:hAnsiTheme="minorHAnsi" w:cstheme="minorHAnsi"/>
          <w:sz w:val="22"/>
          <w:szCs w:val="22"/>
        </w:rPr>
        <w:t xml:space="preserve"> at risk of homelessness.  </w:t>
      </w:r>
    </w:p>
    <w:p w14:paraId="4E47E176" w14:textId="77777777" w:rsidR="00E47EB9" w:rsidRPr="00585DD2" w:rsidRDefault="00E47E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0CB4A9" w14:textId="5C7DF29A" w:rsidR="00983335" w:rsidRPr="00585DD2" w:rsidRDefault="00E47EB9">
      <w:pPr>
        <w:jc w:val="both"/>
        <w:rPr>
          <w:rFonts w:asciiTheme="minorHAnsi" w:hAnsiTheme="minorHAnsi" w:cstheme="minorHAnsi"/>
          <w:sz w:val="22"/>
          <w:szCs w:val="22"/>
        </w:rPr>
      </w:pPr>
      <w:r w:rsidRPr="00585DD2">
        <w:rPr>
          <w:rFonts w:asciiTheme="minorHAnsi" w:hAnsiTheme="minorHAnsi" w:cstheme="minorHAnsi"/>
          <w:sz w:val="22"/>
          <w:szCs w:val="22"/>
        </w:rPr>
        <w:t>“</w:t>
      </w:r>
      <w:r w:rsidR="0008225A" w:rsidRPr="00585DD2">
        <w:rPr>
          <w:rFonts w:asciiTheme="minorHAnsi" w:hAnsiTheme="minorHAnsi" w:cstheme="minorHAnsi"/>
          <w:sz w:val="22"/>
          <w:szCs w:val="22"/>
        </w:rPr>
        <w:t xml:space="preserve">However, as this program is operating at capacity already, Open Doors will need to prioritise client intake and support, and consequently will be </w:t>
      </w:r>
      <w:r w:rsidRPr="00585DD2">
        <w:rPr>
          <w:rFonts w:asciiTheme="minorHAnsi" w:hAnsiTheme="minorHAnsi" w:cstheme="minorHAnsi"/>
          <w:sz w:val="22"/>
          <w:szCs w:val="22"/>
        </w:rPr>
        <w:t>sadly forced</w:t>
      </w:r>
      <w:r w:rsidR="0008225A" w:rsidRPr="00585DD2">
        <w:rPr>
          <w:rFonts w:asciiTheme="minorHAnsi" w:hAnsiTheme="minorHAnsi" w:cstheme="minorHAnsi"/>
          <w:sz w:val="22"/>
          <w:szCs w:val="22"/>
        </w:rPr>
        <w:t xml:space="preserve"> to turn </w:t>
      </w:r>
      <w:r w:rsidRPr="00585DD2">
        <w:rPr>
          <w:rFonts w:asciiTheme="minorHAnsi" w:hAnsiTheme="minorHAnsi" w:cstheme="minorHAnsi"/>
          <w:sz w:val="22"/>
          <w:szCs w:val="22"/>
        </w:rPr>
        <w:t>some young people away,” Mr Shandiman said.</w:t>
      </w:r>
    </w:p>
    <w:p w14:paraId="6A80654C" w14:textId="77777777" w:rsidR="0008225A" w:rsidRPr="00585DD2" w:rsidRDefault="000822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8133B3" w14:textId="440C2DBC" w:rsidR="00E47EB9" w:rsidRPr="00585DD2" w:rsidRDefault="00983335">
      <w:pPr>
        <w:jc w:val="both"/>
        <w:rPr>
          <w:rFonts w:asciiTheme="minorHAnsi" w:hAnsiTheme="minorHAnsi" w:cstheme="minorHAnsi"/>
          <w:sz w:val="22"/>
          <w:szCs w:val="22"/>
        </w:rPr>
      </w:pPr>
      <w:r w:rsidRPr="00585DD2">
        <w:rPr>
          <w:rFonts w:asciiTheme="minorHAnsi" w:hAnsiTheme="minorHAnsi" w:cstheme="minorHAnsi"/>
          <w:sz w:val="22"/>
          <w:szCs w:val="22"/>
        </w:rPr>
        <w:t xml:space="preserve">“We </w:t>
      </w:r>
      <w:r w:rsidR="00100349">
        <w:rPr>
          <w:rFonts w:asciiTheme="minorHAnsi" w:hAnsiTheme="minorHAnsi" w:cstheme="minorHAnsi"/>
          <w:sz w:val="22"/>
          <w:szCs w:val="22"/>
        </w:rPr>
        <w:t xml:space="preserve">know that currently </w:t>
      </w:r>
      <w:r w:rsidRPr="00585DD2">
        <w:rPr>
          <w:rFonts w:asciiTheme="minorHAnsi" w:hAnsiTheme="minorHAnsi" w:cstheme="minorHAnsi"/>
          <w:sz w:val="22"/>
          <w:szCs w:val="22"/>
        </w:rPr>
        <w:t xml:space="preserve">more people are identifying as transgender, </w:t>
      </w:r>
      <w:r w:rsidR="00E47EB9" w:rsidRPr="00585DD2">
        <w:rPr>
          <w:rFonts w:asciiTheme="minorHAnsi" w:hAnsiTheme="minorHAnsi" w:cstheme="minorHAnsi"/>
          <w:sz w:val="22"/>
          <w:szCs w:val="22"/>
        </w:rPr>
        <w:t>a</w:t>
      </w:r>
      <w:r w:rsidR="00F672C8" w:rsidRPr="00585DD2">
        <w:rPr>
          <w:rFonts w:asciiTheme="minorHAnsi" w:hAnsiTheme="minorHAnsi" w:cstheme="minorHAnsi"/>
          <w:sz w:val="22"/>
          <w:szCs w:val="22"/>
        </w:rPr>
        <w:t xml:space="preserve">nd at a </w:t>
      </w:r>
      <w:r w:rsidRPr="00585DD2">
        <w:rPr>
          <w:rFonts w:asciiTheme="minorHAnsi" w:hAnsiTheme="minorHAnsi" w:cstheme="minorHAnsi"/>
          <w:sz w:val="22"/>
          <w:szCs w:val="22"/>
        </w:rPr>
        <w:t xml:space="preserve">much earlier </w:t>
      </w:r>
      <w:r w:rsidR="00F672C8" w:rsidRPr="00585DD2">
        <w:rPr>
          <w:rFonts w:asciiTheme="minorHAnsi" w:hAnsiTheme="minorHAnsi" w:cstheme="minorHAnsi"/>
          <w:sz w:val="22"/>
          <w:szCs w:val="22"/>
        </w:rPr>
        <w:t xml:space="preserve">age. </w:t>
      </w:r>
    </w:p>
    <w:p w14:paraId="1B5E9620" w14:textId="22435F23" w:rsidR="00E47EB9" w:rsidRPr="00585DD2" w:rsidRDefault="00E47E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837ADF" w14:textId="2414165B" w:rsidR="00E47EB9" w:rsidRPr="00585DD2" w:rsidRDefault="00E47EB9">
      <w:pPr>
        <w:jc w:val="both"/>
        <w:rPr>
          <w:rFonts w:asciiTheme="minorHAnsi" w:hAnsiTheme="minorHAnsi" w:cstheme="minorHAnsi"/>
          <w:sz w:val="22"/>
          <w:szCs w:val="22"/>
        </w:rPr>
      </w:pPr>
      <w:r w:rsidRPr="00585DD2">
        <w:rPr>
          <w:rFonts w:asciiTheme="minorHAnsi" w:hAnsiTheme="minorHAnsi" w:cstheme="minorHAnsi"/>
          <w:sz w:val="22"/>
          <w:szCs w:val="22"/>
        </w:rPr>
        <w:t>“</w:t>
      </w:r>
      <w:r w:rsidR="00F672C8" w:rsidRPr="00585DD2">
        <w:rPr>
          <w:rFonts w:asciiTheme="minorHAnsi" w:hAnsiTheme="minorHAnsi" w:cstheme="minorHAnsi"/>
          <w:sz w:val="22"/>
          <w:szCs w:val="22"/>
        </w:rPr>
        <w:t>T</w:t>
      </w:r>
      <w:r w:rsidR="00983335" w:rsidRPr="00585DD2">
        <w:rPr>
          <w:rFonts w:asciiTheme="minorHAnsi" w:hAnsiTheme="minorHAnsi" w:cstheme="minorHAnsi"/>
          <w:sz w:val="22"/>
          <w:szCs w:val="22"/>
        </w:rPr>
        <w:t xml:space="preserve">his has a lot to do with social norms changing and </w:t>
      </w:r>
      <w:r w:rsidR="00100349">
        <w:rPr>
          <w:rFonts w:asciiTheme="minorHAnsi" w:hAnsiTheme="minorHAnsi" w:cstheme="minorHAnsi"/>
          <w:sz w:val="22"/>
          <w:szCs w:val="22"/>
        </w:rPr>
        <w:t xml:space="preserve">better available </w:t>
      </w:r>
      <w:r w:rsidR="00983335" w:rsidRPr="00585DD2">
        <w:rPr>
          <w:rFonts w:asciiTheme="minorHAnsi" w:hAnsiTheme="minorHAnsi" w:cstheme="minorHAnsi"/>
          <w:sz w:val="22"/>
          <w:szCs w:val="22"/>
        </w:rPr>
        <w:t>information</w:t>
      </w:r>
      <w:r w:rsidR="00100349">
        <w:rPr>
          <w:rFonts w:asciiTheme="minorHAnsi" w:hAnsiTheme="minorHAnsi" w:cstheme="minorHAnsi"/>
          <w:sz w:val="22"/>
          <w:szCs w:val="22"/>
        </w:rPr>
        <w:t xml:space="preserve"> for</w:t>
      </w:r>
      <w:r w:rsidR="00983335" w:rsidRPr="00585DD2">
        <w:rPr>
          <w:rFonts w:asciiTheme="minorHAnsi" w:hAnsiTheme="minorHAnsi" w:cstheme="minorHAnsi"/>
          <w:sz w:val="22"/>
          <w:szCs w:val="22"/>
        </w:rPr>
        <w:t xml:space="preserve"> young people who are questioning</w:t>
      </w:r>
      <w:r w:rsidR="00F672C8" w:rsidRPr="00585DD2">
        <w:rPr>
          <w:rFonts w:asciiTheme="minorHAnsi" w:hAnsiTheme="minorHAnsi" w:cstheme="minorHAnsi"/>
          <w:sz w:val="22"/>
          <w:szCs w:val="22"/>
        </w:rPr>
        <w:t xml:space="preserve"> their gender</w:t>
      </w:r>
      <w:r w:rsidR="00983335" w:rsidRPr="00585DD2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FABB781" w14:textId="77777777" w:rsidR="00E47EB9" w:rsidRPr="00585DD2" w:rsidRDefault="00E47E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53BB37" w14:textId="20588805" w:rsidR="00E47EB9" w:rsidRPr="00585DD2" w:rsidRDefault="00E47EB9">
      <w:pPr>
        <w:jc w:val="both"/>
        <w:rPr>
          <w:rFonts w:asciiTheme="minorHAnsi" w:hAnsiTheme="minorHAnsi" w:cstheme="minorHAnsi"/>
          <w:sz w:val="22"/>
          <w:szCs w:val="22"/>
        </w:rPr>
      </w:pPr>
      <w:r w:rsidRPr="00585DD2">
        <w:rPr>
          <w:rFonts w:asciiTheme="minorHAnsi" w:hAnsiTheme="minorHAnsi" w:cstheme="minorHAnsi"/>
          <w:sz w:val="22"/>
          <w:szCs w:val="22"/>
        </w:rPr>
        <w:t>“</w:t>
      </w:r>
      <w:r w:rsidR="00983335" w:rsidRPr="00585DD2">
        <w:rPr>
          <w:rFonts w:asciiTheme="minorHAnsi" w:hAnsiTheme="minorHAnsi" w:cstheme="minorHAnsi"/>
          <w:sz w:val="22"/>
          <w:szCs w:val="22"/>
        </w:rPr>
        <w:t xml:space="preserve">Unfortunately, many young people who access </w:t>
      </w:r>
      <w:r w:rsidR="00F672C8" w:rsidRPr="00585DD2">
        <w:rPr>
          <w:rFonts w:asciiTheme="minorHAnsi" w:hAnsiTheme="minorHAnsi" w:cstheme="minorHAnsi"/>
          <w:sz w:val="22"/>
          <w:szCs w:val="22"/>
        </w:rPr>
        <w:t>Jelly Beans</w:t>
      </w:r>
      <w:r w:rsidR="00983335" w:rsidRPr="00585DD2">
        <w:rPr>
          <w:rFonts w:asciiTheme="minorHAnsi" w:hAnsiTheme="minorHAnsi" w:cstheme="minorHAnsi"/>
          <w:sz w:val="22"/>
          <w:szCs w:val="22"/>
        </w:rPr>
        <w:t xml:space="preserve"> </w:t>
      </w:r>
      <w:r w:rsidR="00C667C3" w:rsidRPr="00585DD2">
        <w:rPr>
          <w:rFonts w:asciiTheme="minorHAnsi" w:hAnsiTheme="minorHAnsi" w:cstheme="minorHAnsi"/>
          <w:sz w:val="22"/>
          <w:szCs w:val="22"/>
        </w:rPr>
        <w:t xml:space="preserve">still face </w:t>
      </w:r>
      <w:r w:rsidR="00F672C8" w:rsidRPr="00585DD2">
        <w:rPr>
          <w:rFonts w:asciiTheme="minorHAnsi" w:hAnsiTheme="minorHAnsi" w:cstheme="minorHAnsi"/>
          <w:sz w:val="22"/>
          <w:szCs w:val="22"/>
        </w:rPr>
        <w:t>social exclusion and prejudices</w:t>
      </w:r>
      <w:r w:rsidR="00983335" w:rsidRPr="00585DD2">
        <w:rPr>
          <w:rFonts w:asciiTheme="minorHAnsi" w:hAnsiTheme="minorHAnsi" w:cstheme="minorHAnsi"/>
          <w:sz w:val="22"/>
          <w:szCs w:val="22"/>
        </w:rPr>
        <w:t xml:space="preserve"> which </w:t>
      </w:r>
      <w:r w:rsidRPr="00585DD2">
        <w:rPr>
          <w:rFonts w:asciiTheme="minorHAnsi" w:hAnsiTheme="minorHAnsi" w:cstheme="minorHAnsi"/>
          <w:sz w:val="22"/>
          <w:szCs w:val="22"/>
        </w:rPr>
        <w:t>puts them at a higher risk of poor</w:t>
      </w:r>
      <w:r w:rsidR="00983335" w:rsidRPr="00585DD2">
        <w:rPr>
          <w:rFonts w:asciiTheme="minorHAnsi" w:hAnsiTheme="minorHAnsi" w:cstheme="minorHAnsi"/>
          <w:sz w:val="22"/>
          <w:szCs w:val="22"/>
        </w:rPr>
        <w:t xml:space="preserve"> mental health</w:t>
      </w:r>
      <w:r w:rsidRPr="00585DD2">
        <w:rPr>
          <w:rFonts w:asciiTheme="minorHAnsi" w:hAnsiTheme="minorHAnsi" w:cstheme="minorHAnsi"/>
          <w:sz w:val="22"/>
          <w:szCs w:val="22"/>
        </w:rPr>
        <w:t>,</w:t>
      </w:r>
      <w:r w:rsidR="00983335" w:rsidRPr="00585DD2">
        <w:rPr>
          <w:rFonts w:asciiTheme="minorHAnsi" w:hAnsiTheme="minorHAnsi" w:cstheme="minorHAnsi"/>
          <w:sz w:val="22"/>
          <w:szCs w:val="22"/>
        </w:rPr>
        <w:t xml:space="preserve"> homelessness, </w:t>
      </w:r>
      <w:r w:rsidRPr="00585DD2">
        <w:rPr>
          <w:rFonts w:asciiTheme="minorHAnsi" w:hAnsiTheme="minorHAnsi" w:cstheme="minorHAnsi"/>
          <w:sz w:val="22"/>
          <w:szCs w:val="22"/>
        </w:rPr>
        <w:t xml:space="preserve">and a </w:t>
      </w:r>
      <w:r w:rsidR="00983335" w:rsidRPr="00585DD2">
        <w:rPr>
          <w:rFonts w:asciiTheme="minorHAnsi" w:hAnsiTheme="minorHAnsi" w:cstheme="minorHAnsi"/>
          <w:sz w:val="22"/>
          <w:szCs w:val="22"/>
        </w:rPr>
        <w:t>higher risk of suicide.</w:t>
      </w:r>
      <w:r w:rsidR="00F672C8" w:rsidRPr="00585D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EC825C" w14:textId="77777777" w:rsidR="00E47EB9" w:rsidRPr="00585DD2" w:rsidRDefault="00E47E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53CCD6" w14:textId="13A627D1" w:rsidR="008B01C3" w:rsidRPr="00585DD2" w:rsidRDefault="00E47EB9">
      <w:pPr>
        <w:jc w:val="both"/>
        <w:rPr>
          <w:rFonts w:asciiTheme="minorHAnsi" w:hAnsiTheme="minorHAnsi" w:cstheme="minorHAnsi"/>
          <w:sz w:val="22"/>
          <w:szCs w:val="22"/>
        </w:rPr>
      </w:pPr>
      <w:r w:rsidRPr="00585DD2">
        <w:rPr>
          <w:rFonts w:asciiTheme="minorHAnsi" w:hAnsiTheme="minorHAnsi" w:cstheme="minorHAnsi"/>
          <w:sz w:val="22"/>
          <w:szCs w:val="22"/>
        </w:rPr>
        <w:t>“It would be heartbreaking if</w:t>
      </w:r>
      <w:r w:rsidR="00F672C8" w:rsidRPr="00585DD2">
        <w:rPr>
          <w:rFonts w:asciiTheme="minorHAnsi" w:hAnsiTheme="minorHAnsi" w:cstheme="minorHAnsi"/>
          <w:sz w:val="22"/>
          <w:szCs w:val="22"/>
        </w:rPr>
        <w:t xml:space="preserve"> we are no longer able to offer a service </w:t>
      </w:r>
      <w:r w:rsidRPr="00585DD2">
        <w:rPr>
          <w:rFonts w:asciiTheme="minorHAnsi" w:hAnsiTheme="minorHAnsi" w:cstheme="minorHAnsi"/>
          <w:sz w:val="22"/>
          <w:szCs w:val="22"/>
        </w:rPr>
        <w:t xml:space="preserve">designed specifically to meet the urgent support needs of </w:t>
      </w:r>
      <w:r w:rsidR="00AA7AB2" w:rsidRPr="00585DD2">
        <w:rPr>
          <w:rFonts w:asciiTheme="minorHAnsi" w:hAnsiTheme="minorHAnsi" w:cstheme="minorHAnsi"/>
          <w:sz w:val="22"/>
          <w:szCs w:val="22"/>
        </w:rPr>
        <w:t xml:space="preserve">transgender </w:t>
      </w:r>
      <w:r w:rsidR="00F672C8" w:rsidRPr="00585DD2">
        <w:rPr>
          <w:rFonts w:asciiTheme="minorHAnsi" w:hAnsiTheme="minorHAnsi" w:cstheme="minorHAnsi"/>
          <w:sz w:val="22"/>
          <w:szCs w:val="22"/>
        </w:rPr>
        <w:t>young people</w:t>
      </w:r>
      <w:r w:rsidR="005D22DF" w:rsidRPr="00585DD2">
        <w:rPr>
          <w:rFonts w:asciiTheme="minorHAnsi" w:hAnsiTheme="minorHAnsi" w:cstheme="minorHAnsi"/>
          <w:sz w:val="22"/>
          <w:szCs w:val="22"/>
        </w:rPr>
        <w:t>.</w:t>
      </w:r>
      <w:r w:rsidR="008B01C3" w:rsidRPr="00585DD2">
        <w:rPr>
          <w:rFonts w:asciiTheme="minorHAnsi" w:hAnsiTheme="minorHAnsi" w:cstheme="minorHAnsi"/>
          <w:sz w:val="22"/>
          <w:szCs w:val="22"/>
        </w:rPr>
        <w:t xml:space="preserve"> However, the economics of the predicament cannot be ignored. </w:t>
      </w:r>
    </w:p>
    <w:p w14:paraId="25007BDE" w14:textId="77777777" w:rsidR="008B01C3" w:rsidRPr="00585DD2" w:rsidRDefault="008B01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4B5C92" w14:textId="012909B8" w:rsidR="008B01C3" w:rsidRPr="00585DD2" w:rsidRDefault="008B01C3">
      <w:pPr>
        <w:jc w:val="both"/>
        <w:rPr>
          <w:rFonts w:asciiTheme="minorHAnsi" w:hAnsiTheme="minorHAnsi" w:cstheme="minorHAnsi"/>
          <w:sz w:val="22"/>
          <w:szCs w:val="22"/>
        </w:rPr>
      </w:pPr>
      <w:r w:rsidRPr="00585DD2">
        <w:rPr>
          <w:rFonts w:asciiTheme="minorHAnsi" w:hAnsiTheme="minorHAnsi" w:cstheme="minorHAnsi"/>
          <w:sz w:val="22"/>
          <w:szCs w:val="22"/>
        </w:rPr>
        <w:t xml:space="preserve">“As our service is at capacity the only options available are to either secure ongoing funding or re-structure our service and remove programs that are unfunded. </w:t>
      </w:r>
    </w:p>
    <w:p w14:paraId="26CEDC03" w14:textId="77777777" w:rsidR="008B01C3" w:rsidRPr="00585DD2" w:rsidRDefault="008B01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D2522A" w14:textId="272E7BC7" w:rsidR="008B01C3" w:rsidRDefault="008B01C3">
      <w:pPr>
        <w:jc w:val="both"/>
        <w:rPr>
          <w:rFonts w:asciiTheme="minorHAnsi" w:hAnsiTheme="minorHAnsi" w:cstheme="minorHAnsi"/>
          <w:sz w:val="22"/>
          <w:szCs w:val="22"/>
        </w:rPr>
      </w:pPr>
      <w:r w:rsidRPr="00585DD2">
        <w:rPr>
          <w:rFonts w:asciiTheme="minorHAnsi" w:hAnsiTheme="minorHAnsi" w:cstheme="minorHAnsi"/>
          <w:sz w:val="22"/>
          <w:szCs w:val="22"/>
        </w:rPr>
        <w:t xml:space="preserve">“Open Doors relies heavily on volunteers, but the majority of our work requires qualified social workers to assist clients,” Mr Shandiman said. </w:t>
      </w:r>
    </w:p>
    <w:p w14:paraId="31729F63" w14:textId="15597295" w:rsidR="00585DD2" w:rsidRPr="00585DD2" w:rsidRDefault="00585D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B563DA" w14:textId="3D4F361E" w:rsidR="008B01C3" w:rsidRPr="00585DD2" w:rsidRDefault="008B01C3">
      <w:pPr>
        <w:jc w:val="both"/>
        <w:rPr>
          <w:rFonts w:asciiTheme="minorHAnsi" w:hAnsiTheme="minorHAnsi" w:cstheme="minorHAnsi"/>
          <w:sz w:val="22"/>
          <w:szCs w:val="22"/>
        </w:rPr>
      </w:pPr>
      <w:r w:rsidRPr="00585DD2">
        <w:rPr>
          <w:rFonts w:asciiTheme="minorHAnsi" w:hAnsiTheme="minorHAnsi" w:cstheme="minorHAnsi"/>
          <w:sz w:val="22"/>
          <w:szCs w:val="22"/>
        </w:rPr>
        <w:t xml:space="preserve">To operate Jelly Beans in a way that meets demand, Open Doors needs </w:t>
      </w:r>
      <w:r w:rsidR="00585DD2">
        <w:rPr>
          <w:rFonts w:asciiTheme="minorHAnsi" w:hAnsiTheme="minorHAnsi" w:cstheme="minorHAnsi"/>
          <w:sz w:val="22"/>
          <w:szCs w:val="22"/>
        </w:rPr>
        <w:t xml:space="preserve">annual </w:t>
      </w:r>
      <w:r w:rsidRPr="00585DD2">
        <w:rPr>
          <w:rFonts w:asciiTheme="minorHAnsi" w:hAnsiTheme="minorHAnsi" w:cstheme="minorHAnsi"/>
          <w:sz w:val="22"/>
          <w:szCs w:val="22"/>
        </w:rPr>
        <w:t xml:space="preserve">funding of $80,000 to properly resource the service.  </w:t>
      </w:r>
    </w:p>
    <w:p w14:paraId="2B896EED" w14:textId="77777777" w:rsidR="008B01C3" w:rsidRPr="00585DD2" w:rsidRDefault="008B01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25BA4B" w14:textId="76A8CB52" w:rsidR="008B01C3" w:rsidRPr="00585DD2" w:rsidRDefault="008B01C3">
      <w:pPr>
        <w:jc w:val="both"/>
        <w:rPr>
          <w:rFonts w:asciiTheme="minorHAnsi" w:hAnsiTheme="minorHAnsi" w:cstheme="minorHAnsi"/>
          <w:sz w:val="22"/>
          <w:szCs w:val="22"/>
        </w:rPr>
      </w:pPr>
      <w:r w:rsidRPr="00585DD2">
        <w:rPr>
          <w:rFonts w:asciiTheme="minorHAnsi" w:hAnsiTheme="minorHAnsi" w:cstheme="minorHAnsi"/>
          <w:sz w:val="22"/>
          <w:szCs w:val="22"/>
        </w:rPr>
        <w:t xml:space="preserve">Urgent meetings with local members Counsellor Vicki Howard, </w:t>
      </w:r>
      <w:r w:rsidR="00585DD2" w:rsidRPr="00585DD2">
        <w:rPr>
          <w:rFonts w:asciiTheme="minorHAnsi" w:hAnsiTheme="minorHAnsi" w:cstheme="minorHAnsi"/>
          <w:sz w:val="22"/>
          <w:szCs w:val="22"/>
        </w:rPr>
        <w:t>Queensland</w:t>
      </w:r>
      <w:r w:rsidRPr="00585DD2">
        <w:rPr>
          <w:rFonts w:asciiTheme="minorHAnsi" w:hAnsiTheme="minorHAnsi" w:cstheme="minorHAnsi"/>
          <w:sz w:val="22"/>
          <w:szCs w:val="22"/>
        </w:rPr>
        <w:t xml:space="preserve"> MP Grace Grace</w:t>
      </w:r>
      <w:r w:rsidR="00585DD2" w:rsidRPr="00585DD2">
        <w:rPr>
          <w:rFonts w:asciiTheme="minorHAnsi" w:hAnsiTheme="minorHAnsi" w:cstheme="minorHAnsi"/>
          <w:sz w:val="22"/>
          <w:szCs w:val="22"/>
        </w:rPr>
        <w:t>,</w:t>
      </w:r>
      <w:r w:rsidRPr="00585DD2">
        <w:rPr>
          <w:rFonts w:asciiTheme="minorHAnsi" w:hAnsiTheme="minorHAnsi" w:cstheme="minorHAnsi"/>
          <w:sz w:val="22"/>
          <w:szCs w:val="22"/>
        </w:rPr>
        <w:t xml:space="preserve"> and Federal MP Trevor Evans </w:t>
      </w:r>
      <w:r w:rsidR="00585DD2" w:rsidRPr="00585DD2">
        <w:rPr>
          <w:rFonts w:asciiTheme="minorHAnsi" w:hAnsiTheme="minorHAnsi" w:cstheme="minorHAnsi"/>
          <w:sz w:val="22"/>
          <w:szCs w:val="22"/>
        </w:rPr>
        <w:t xml:space="preserve">have been sought </w:t>
      </w:r>
      <w:r w:rsidRPr="00585DD2">
        <w:rPr>
          <w:rFonts w:asciiTheme="minorHAnsi" w:hAnsiTheme="minorHAnsi" w:cstheme="minorHAnsi"/>
          <w:sz w:val="22"/>
          <w:szCs w:val="22"/>
        </w:rPr>
        <w:t>to discuss the closure of our Jelly Beans service and also possible funding opportunities</w:t>
      </w:r>
      <w:r w:rsidR="00585DD2" w:rsidRPr="00585DD2">
        <w:rPr>
          <w:rFonts w:asciiTheme="minorHAnsi" w:hAnsiTheme="minorHAnsi" w:cstheme="minorHAnsi"/>
          <w:sz w:val="22"/>
          <w:szCs w:val="22"/>
        </w:rPr>
        <w:t>.</w:t>
      </w:r>
    </w:p>
    <w:p w14:paraId="67C4FD81" w14:textId="77777777" w:rsidR="008B01C3" w:rsidRPr="00585DD2" w:rsidRDefault="008B01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706F14" w14:textId="766E4440" w:rsidR="006452FE" w:rsidRPr="00585DD2" w:rsidRDefault="00585DD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85DD2">
        <w:rPr>
          <w:rFonts w:asciiTheme="minorHAnsi" w:hAnsiTheme="minorHAnsi" w:cstheme="minorHAnsi"/>
          <w:b/>
          <w:sz w:val="22"/>
          <w:szCs w:val="22"/>
        </w:rPr>
        <w:t>MORE INFORMATION</w:t>
      </w:r>
    </w:p>
    <w:p w14:paraId="7F3D4C59" w14:textId="77777777" w:rsidR="00585DD2" w:rsidRPr="009B3C36" w:rsidRDefault="00585DD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62109B" w14:textId="0FF0D555" w:rsidR="006452FE" w:rsidRPr="00585DD2" w:rsidRDefault="00C667C3">
      <w:pPr>
        <w:jc w:val="both"/>
        <w:rPr>
          <w:rFonts w:asciiTheme="minorHAnsi" w:hAnsiTheme="minorHAnsi" w:cstheme="minorHAnsi"/>
          <w:sz w:val="22"/>
          <w:szCs w:val="22"/>
        </w:rPr>
      </w:pPr>
      <w:r w:rsidRPr="00585DD2">
        <w:rPr>
          <w:rFonts w:asciiTheme="minorHAnsi" w:hAnsiTheme="minorHAnsi" w:cstheme="minorHAnsi"/>
          <w:sz w:val="22"/>
          <w:szCs w:val="22"/>
        </w:rPr>
        <w:t>The below graph demonstrates the increase in number of clients accessing Jelly Beans in comparison with the number of donatio</w:t>
      </w:r>
      <w:r w:rsidR="005D22DF" w:rsidRPr="00585DD2">
        <w:rPr>
          <w:rFonts w:asciiTheme="minorHAnsi" w:hAnsiTheme="minorHAnsi" w:cstheme="minorHAnsi"/>
          <w:sz w:val="22"/>
          <w:szCs w:val="22"/>
        </w:rPr>
        <w:t xml:space="preserve">ns provided to the </w:t>
      </w:r>
      <w:r w:rsidR="00585DD2" w:rsidRPr="00585DD2">
        <w:rPr>
          <w:rFonts w:asciiTheme="minorHAnsi" w:hAnsiTheme="minorHAnsi" w:cstheme="minorHAnsi"/>
          <w:sz w:val="22"/>
          <w:szCs w:val="22"/>
        </w:rPr>
        <w:t>service</w:t>
      </w:r>
      <w:r w:rsidR="005D22DF" w:rsidRPr="00585DD2">
        <w:rPr>
          <w:rFonts w:asciiTheme="minorHAnsi" w:hAnsiTheme="minorHAnsi" w:cstheme="minorHAnsi"/>
          <w:sz w:val="22"/>
          <w:szCs w:val="22"/>
        </w:rPr>
        <w:t>.</w:t>
      </w:r>
    </w:p>
    <w:p w14:paraId="28D66D33" w14:textId="77777777" w:rsidR="008B01C3" w:rsidRPr="00585DD2" w:rsidRDefault="008B01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4AB7D1" w14:textId="6141CA7E" w:rsidR="00065C39" w:rsidRPr="00585DD2" w:rsidRDefault="00065C3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0"/>
        <w:gridCol w:w="6516"/>
      </w:tblGrid>
      <w:tr w:rsidR="00065C39" w:rsidRPr="00585DD2" w14:paraId="6E64C5EE" w14:textId="77777777" w:rsidTr="00065C39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1"/>
              <w:gridCol w:w="1183"/>
              <w:gridCol w:w="1264"/>
            </w:tblGrid>
            <w:tr w:rsidR="00065C39" w:rsidRPr="00585DD2" w14:paraId="1279AFF5" w14:textId="77777777" w:rsidTr="005815F8">
              <w:tc>
                <w:tcPr>
                  <w:tcW w:w="801" w:type="dxa"/>
                </w:tcPr>
                <w:p w14:paraId="1D135920" w14:textId="77777777" w:rsidR="00065C39" w:rsidRPr="00585DD2" w:rsidRDefault="00065C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5DD2">
                    <w:rPr>
                      <w:rFonts w:asciiTheme="minorHAnsi" w:hAnsiTheme="minorHAnsi" w:cstheme="minorHAnsi"/>
                      <w:sz w:val="22"/>
                      <w:szCs w:val="22"/>
                    </w:rPr>
                    <w:t>Year</w:t>
                  </w:r>
                </w:p>
              </w:tc>
              <w:tc>
                <w:tcPr>
                  <w:tcW w:w="1183" w:type="dxa"/>
                </w:tcPr>
                <w:p w14:paraId="0A4EE6D6" w14:textId="77777777" w:rsidR="00065C39" w:rsidRPr="00585DD2" w:rsidRDefault="00065C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5DD2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 of Clients</w:t>
                  </w:r>
                </w:p>
              </w:tc>
              <w:tc>
                <w:tcPr>
                  <w:tcW w:w="1166" w:type="dxa"/>
                </w:tcPr>
                <w:p w14:paraId="0FFA5ACA" w14:textId="77777777" w:rsidR="00065C39" w:rsidRPr="00585DD2" w:rsidRDefault="00065C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5DD2">
                    <w:rPr>
                      <w:rFonts w:asciiTheme="minorHAnsi" w:hAnsiTheme="minorHAnsi" w:cstheme="minorHAnsi"/>
                      <w:sz w:val="22"/>
                      <w:szCs w:val="22"/>
                    </w:rPr>
                    <w:t>Funding (Donations)</w:t>
                  </w:r>
                </w:p>
              </w:tc>
            </w:tr>
            <w:tr w:rsidR="00065C39" w:rsidRPr="00585DD2" w14:paraId="55A08566" w14:textId="77777777" w:rsidTr="005815F8">
              <w:trPr>
                <w:trHeight w:val="112"/>
              </w:trPr>
              <w:tc>
                <w:tcPr>
                  <w:tcW w:w="801" w:type="dxa"/>
                </w:tcPr>
                <w:p w14:paraId="616002CC" w14:textId="77777777" w:rsidR="00065C39" w:rsidRPr="00585DD2" w:rsidRDefault="00065C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5DD2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2013</w:t>
                  </w:r>
                </w:p>
              </w:tc>
              <w:tc>
                <w:tcPr>
                  <w:tcW w:w="1183" w:type="dxa"/>
                </w:tcPr>
                <w:p w14:paraId="3B58402D" w14:textId="77777777" w:rsidR="00065C39" w:rsidRPr="00585DD2" w:rsidRDefault="00065C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5DD2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166" w:type="dxa"/>
                </w:tcPr>
                <w:p w14:paraId="43A2BFAF" w14:textId="77777777" w:rsidR="00065C39" w:rsidRPr="00585DD2" w:rsidRDefault="00065C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5DD2">
                    <w:rPr>
                      <w:rFonts w:asciiTheme="minorHAnsi" w:hAnsiTheme="minorHAnsi" w:cstheme="minorHAnsi"/>
                      <w:sz w:val="22"/>
                      <w:szCs w:val="22"/>
                    </w:rPr>
                    <w:t>$2,500</w:t>
                  </w:r>
                </w:p>
              </w:tc>
            </w:tr>
            <w:tr w:rsidR="00065C39" w:rsidRPr="00585DD2" w14:paraId="37E1E309" w14:textId="77777777" w:rsidTr="005815F8">
              <w:tc>
                <w:tcPr>
                  <w:tcW w:w="801" w:type="dxa"/>
                </w:tcPr>
                <w:p w14:paraId="0A2A7851" w14:textId="77777777" w:rsidR="00065C39" w:rsidRPr="00585DD2" w:rsidRDefault="00065C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5DD2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183" w:type="dxa"/>
                </w:tcPr>
                <w:p w14:paraId="1A56823C" w14:textId="77777777" w:rsidR="00065C39" w:rsidRPr="00585DD2" w:rsidRDefault="00065C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5DD2">
                    <w:rPr>
                      <w:rFonts w:asciiTheme="minorHAnsi" w:hAnsiTheme="minorHAnsi" w:cstheme="minorHAnsi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166" w:type="dxa"/>
                </w:tcPr>
                <w:p w14:paraId="03CF043A" w14:textId="77777777" w:rsidR="00065C39" w:rsidRPr="00585DD2" w:rsidRDefault="00065C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5DD2">
                    <w:rPr>
                      <w:rFonts w:asciiTheme="minorHAnsi" w:hAnsiTheme="minorHAnsi" w:cstheme="minorHAnsi"/>
                      <w:sz w:val="22"/>
                      <w:szCs w:val="22"/>
                    </w:rPr>
                    <w:t>$7,650.00</w:t>
                  </w:r>
                </w:p>
              </w:tc>
            </w:tr>
            <w:tr w:rsidR="00065C39" w:rsidRPr="00585DD2" w14:paraId="354F1487" w14:textId="77777777" w:rsidTr="005815F8">
              <w:tc>
                <w:tcPr>
                  <w:tcW w:w="801" w:type="dxa"/>
                </w:tcPr>
                <w:p w14:paraId="6FCFB26C" w14:textId="77777777" w:rsidR="00065C39" w:rsidRPr="00585DD2" w:rsidRDefault="00065C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5DD2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183" w:type="dxa"/>
                </w:tcPr>
                <w:p w14:paraId="0DFCD77E" w14:textId="77777777" w:rsidR="00065C39" w:rsidRPr="00585DD2" w:rsidRDefault="00065C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5DD2">
                    <w:rPr>
                      <w:rFonts w:asciiTheme="minorHAnsi" w:hAnsiTheme="minorHAnsi" w:cstheme="minorHAnsi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166" w:type="dxa"/>
                </w:tcPr>
                <w:p w14:paraId="37E3B2CC" w14:textId="77777777" w:rsidR="00065C39" w:rsidRPr="00585DD2" w:rsidRDefault="00065C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5DD2">
                    <w:rPr>
                      <w:rFonts w:asciiTheme="minorHAnsi" w:hAnsiTheme="minorHAnsi" w:cstheme="minorHAnsi"/>
                      <w:sz w:val="22"/>
                      <w:szCs w:val="22"/>
                    </w:rPr>
                    <w:t>$5,628.64</w:t>
                  </w:r>
                </w:p>
              </w:tc>
            </w:tr>
            <w:tr w:rsidR="00065C39" w:rsidRPr="00585DD2" w14:paraId="79AA0312" w14:textId="77777777" w:rsidTr="005815F8">
              <w:tc>
                <w:tcPr>
                  <w:tcW w:w="801" w:type="dxa"/>
                </w:tcPr>
                <w:p w14:paraId="35D33F68" w14:textId="77777777" w:rsidR="00065C39" w:rsidRPr="00585DD2" w:rsidRDefault="00065C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5DD2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1183" w:type="dxa"/>
                </w:tcPr>
                <w:p w14:paraId="043453C0" w14:textId="77777777" w:rsidR="00065C39" w:rsidRPr="00585DD2" w:rsidRDefault="00065C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5DD2">
                    <w:rPr>
                      <w:rFonts w:asciiTheme="minorHAnsi" w:hAnsiTheme="minorHAnsi" w:cstheme="minorHAnsi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1166" w:type="dxa"/>
                </w:tcPr>
                <w:p w14:paraId="667D8D7E" w14:textId="77777777" w:rsidR="00065C39" w:rsidRPr="00585DD2" w:rsidRDefault="00065C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5DD2">
                    <w:rPr>
                      <w:rFonts w:asciiTheme="minorHAnsi" w:hAnsiTheme="minorHAnsi" w:cstheme="minorHAnsi"/>
                      <w:sz w:val="22"/>
                      <w:szCs w:val="22"/>
                    </w:rPr>
                    <w:t>$1,500.00</w:t>
                  </w:r>
                </w:p>
              </w:tc>
            </w:tr>
          </w:tbl>
          <w:p w14:paraId="1775822A" w14:textId="77777777" w:rsidR="00065C39" w:rsidRPr="00585DD2" w:rsidRDefault="00065C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F4207" w14:textId="2B0A2EED" w:rsidR="00065C39" w:rsidRPr="00585DD2" w:rsidRDefault="00065C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C3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0B7107E" wp14:editId="52F3EEF1">
                  <wp:extent cx="4000500" cy="1958340"/>
                  <wp:effectExtent l="0" t="0" r="0" b="381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14:paraId="0023E8F2" w14:textId="77777777" w:rsidR="006452FE" w:rsidRPr="00585DD2" w:rsidRDefault="006452FE">
      <w:pPr>
        <w:rPr>
          <w:rFonts w:asciiTheme="minorHAnsi" w:hAnsiTheme="minorHAnsi" w:cstheme="minorHAnsi"/>
          <w:sz w:val="22"/>
          <w:szCs w:val="22"/>
        </w:rPr>
      </w:pPr>
    </w:p>
    <w:p w14:paraId="1DB7D251" w14:textId="73227747" w:rsidR="006452FE" w:rsidRPr="009B3C36" w:rsidRDefault="005F0ECC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585D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EA5286" w14:textId="2324061D" w:rsidR="00454359" w:rsidRPr="00585DD2" w:rsidRDefault="00BD1E61">
      <w:pPr>
        <w:jc w:val="both"/>
        <w:rPr>
          <w:rFonts w:asciiTheme="minorHAnsi" w:hAnsiTheme="minorHAnsi" w:cstheme="minorHAnsi"/>
          <w:sz w:val="22"/>
          <w:szCs w:val="22"/>
        </w:rPr>
      </w:pPr>
      <w:r w:rsidRPr="00585DD2">
        <w:rPr>
          <w:rFonts w:asciiTheme="minorHAnsi" w:hAnsiTheme="minorHAnsi" w:cstheme="minorHAnsi"/>
          <w:sz w:val="22"/>
          <w:szCs w:val="22"/>
        </w:rPr>
        <w:t xml:space="preserve">Open Doors are also running a Give Now drive to save Jelly Beans </w:t>
      </w:r>
      <w:r w:rsidR="005D22DF" w:rsidRPr="00585DD2">
        <w:rPr>
          <w:rFonts w:asciiTheme="minorHAnsi" w:hAnsiTheme="minorHAnsi" w:cstheme="minorHAnsi"/>
          <w:sz w:val="22"/>
          <w:szCs w:val="22"/>
        </w:rPr>
        <w:t xml:space="preserve">for </w:t>
      </w:r>
      <w:r w:rsidRPr="00585DD2">
        <w:rPr>
          <w:rFonts w:asciiTheme="minorHAnsi" w:hAnsiTheme="minorHAnsi" w:cstheme="minorHAnsi"/>
          <w:sz w:val="22"/>
          <w:szCs w:val="22"/>
        </w:rPr>
        <w:t xml:space="preserve">those interested in donating or holding a workplace </w:t>
      </w:r>
      <w:r w:rsidR="00C667C3" w:rsidRPr="00585DD2">
        <w:rPr>
          <w:rFonts w:asciiTheme="minorHAnsi" w:hAnsiTheme="minorHAnsi" w:cstheme="minorHAnsi"/>
          <w:sz w:val="22"/>
          <w:szCs w:val="22"/>
        </w:rPr>
        <w:t>morning tea</w:t>
      </w:r>
      <w:r w:rsidRPr="00585DD2">
        <w:rPr>
          <w:rFonts w:asciiTheme="minorHAnsi" w:hAnsiTheme="minorHAnsi" w:cstheme="minorHAnsi"/>
          <w:sz w:val="22"/>
          <w:szCs w:val="22"/>
        </w:rPr>
        <w:t xml:space="preserve"> to donate </w:t>
      </w:r>
      <w:r w:rsidR="00C667C3" w:rsidRPr="00585DD2">
        <w:rPr>
          <w:rFonts w:asciiTheme="minorHAnsi" w:hAnsiTheme="minorHAnsi" w:cstheme="minorHAnsi"/>
          <w:sz w:val="22"/>
          <w:szCs w:val="22"/>
        </w:rPr>
        <w:t>and “Save Our Jelly Beans”</w:t>
      </w:r>
      <w:r w:rsidRPr="00585DD2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Pr="00585DD2">
          <w:rPr>
            <w:rStyle w:val="Hyperlink"/>
            <w:rFonts w:asciiTheme="minorHAnsi" w:hAnsiTheme="minorHAnsi" w:cstheme="minorHAnsi"/>
            <w:sz w:val="22"/>
            <w:szCs w:val="22"/>
          </w:rPr>
          <w:t>www.givenow.com.au/saveourjellybean</w:t>
        </w:r>
      </w:hyperlink>
      <w:r w:rsidRPr="00585D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6CDCB5" w14:textId="77777777" w:rsidR="00C063F3" w:rsidRPr="00585DD2" w:rsidRDefault="00C063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5BF9AD" w14:textId="7AC33393" w:rsidR="00561C24" w:rsidRPr="00065C39" w:rsidRDefault="00C063F3">
      <w:pPr>
        <w:jc w:val="both"/>
        <w:rPr>
          <w:rFonts w:asciiTheme="minorHAnsi" w:hAnsiTheme="minorHAnsi" w:cs="Arial"/>
          <w:sz w:val="22"/>
          <w:szCs w:val="22"/>
        </w:rPr>
      </w:pPr>
      <w:r w:rsidRPr="00585DD2">
        <w:rPr>
          <w:rFonts w:asciiTheme="minorHAnsi" w:hAnsiTheme="minorHAnsi" w:cstheme="minorHAnsi"/>
          <w:sz w:val="22"/>
          <w:szCs w:val="22"/>
        </w:rPr>
        <w:t>For further information about this media release, please contact Open Doors General Manager Pam Parker on 0430 708 022</w:t>
      </w:r>
      <w:r w:rsidR="00585DD2" w:rsidRPr="00585DD2">
        <w:rPr>
          <w:rFonts w:asciiTheme="minorHAnsi" w:hAnsiTheme="minorHAnsi" w:cstheme="minorHAnsi"/>
          <w:sz w:val="22"/>
          <w:szCs w:val="22"/>
        </w:rPr>
        <w:t xml:space="preserve"> /</w:t>
      </w:r>
      <w:r w:rsidRPr="00585DD2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BD1E61" w:rsidRPr="00585DD2">
          <w:rPr>
            <w:rStyle w:val="Hyperlink"/>
            <w:rFonts w:asciiTheme="minorHAnsi" w:hAnsiTheme="minorHAnsi" w:cstheme="minorHAnsi"/>
            <w:sz w:val="22"/>
            <w:szCs w:val="22"/>
          </w:rPr>
          <w:t>PamBarker@opendoors.net.au</w:t>
        </w:r>
      </w:hyperlink>
      <w:r w:rsidR="00BD1E61" w:rsidRPr="00585DD2">
        <w:rPr>
          <w:rFonts w:asciiTheme="minorHAnsi" w:hAnsiTheme="minorHAnsi" w:cstheme="minorHAnsi"/>
          <w:sz w:val="22"/>
          <w:szCs w:val="22"/>
        </w:rPr>
        <w:t xml:space="preserve"> or </w:t>
      </w:r>
      <w:r w:rsidRPr="00585DD2">
        <w:rPr>
          <w:rFonts w:asciiTheme="minorHAnsi" w:hAnsiTheme="minorHAnsi" w:cstheme="minorHAnsi"/>
          <w:sz w:val="22"/>
          <w:szCs w:val="22"/>
        </w:rPr>
        <w:t>Chairperson Tyrone Shandim</w:t>
      </w:r>
      <w:r w:rsidRPr="009B3C36">
        <w:rPr>
          <w:rFonts w:asciiTheme="minorHAnsi" w:hAnsiTheme="minorHAnsi" w:cstheme="minorHAnsi"/>
          <w:sz w:val="22"/>
          <w:szCs w:val="22"/>
        </w:rPr>
        <w:t xml:space="preserve">an on 0419 012 262 / </w:t>
      </w:r>
      <w:hyperlink r:id="rId13" w:history="1">
        <w:r w:rsidR="00BD1E61" w:rsidRPr="009B3C36">
          <w:rPr>
            <w:rStyle w:val="Hyperlink"/>
            <w:rFonts w:asciiTheme="minorHAnsi" w:hAnsiTheme="minorHAnsi" w:cstheme="minorHAnsi"/>
            <w:sz w:val="22"/>
            <w:szCs w:val="22"/>
          </w:rPr>
          <w:t>tshandiman@iaa.net.au</w:t>
        </w:r>
      </w:hyperlink>
      <w:r w:rsidR="00585DD2">
        <w:rPr>
          <w:rStyle w:val="Hyperlink"/>
          <w:rFonts w:asciiTheme="minorHAnsi" w:hAnsiTheme="minorHAnsi" w:cs="Arial"/>
          <w:sz w:val="22"/>
          <w:szCs w:val="22"/>
        </w:rPr>
        <w:t xml:space="preserve"> </w:t>
      </w:r>
      <w:r w:rsidR="00BD1E61" w:rsidRPr="00065C39">
        <w:rPr>
          <w:rFonts w:asciiTheme="minorHAnsi" w:hAnsiTheme="minorHAnsi" w:cs="Arial"/>
          <w:sz w:val="22"/>
          <w:szCs w:val="22"/>
        </w:rPr>
        <w:t xml:space="preserve"> </w:t>
      </w:r>
      <w:r w:rsidRPr="00065C39">
        <w:rPr>
          <w:rFonts w:asciiTheme="minorHAnsi" w:hAnsiTheme="minorHAnsi" w:cs="Arial"/>
          <w:sz w:val="22"/>
          <w:szCs w:val="22"/>
        </w:rPr>
        <w:t xml:space="preserve"> </w:t>
      </w:r>
    </w:p>
    <w:sectPr w:rsidR="00561C24" w:rsidRPr="00065C39" w:rsidSect="009A17D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17D5E" w14:textId="77777777" w:rsidR="007F409C" w:rsidRDefault="007F409C" w:rsidP="00764656">
      <w:r>
        <w:separator/>
      </w:r>
    </w:p>
  </w:endnote>
  <w:endnote w:type="continuationSeparator" w:id="0">
    <w:p w14:paraId="522E7650" w14:textId="77777777" w:rsidR="007F409C" w:rsidRDefault="007F409C" w:rsidP="0076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FD747" w14:textId="77777777" w:rsidR="007F409C" w:rsidRDefault="007F409C" w:rsidP="00764656">
      <w:r>
        <w:separator/>
      </w:r>
    </w:p>
  </w:footnote>
  <w:footnote w:type="continuationSeparator" w:id="0">
    <w:p w14:paraId="416B57D3" w14:textId="77777777" w:rsidR="007F409C" w:rsidRDefault="007F409C" w:rsidP="0076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18D"/>
    <w:multiLevelType w:val="hybridMultilevel"/>
    <w:tmpl w:val="75DC1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280E"/>
    <w:multiLevelType w:val="hybridMultilevel"/>
    <w:tmpl w:val="E2A2E574"/>
    <w:lvl w:ilvl="0" w:tplc="361881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C16F7"/>
    <w:multiLevelType w:val="hybridMultilevel"/>
    <w:tmpl w:val="BCA23A32"/>
    <w:lvl w:ilvl="0" w:tplc="DF486A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347E"/>
    <w:multiLevelType w:val="hybridMultilevel"/>
    <w:tmpl w:val="86CE0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E22A3"/>
    <w:multiLevelType w:val="multilevel"/>
    <w:tmpl w:val="F9EA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C524D4"/>
    <w:multiLevelType w:val="hybridMultilevel"/>
    <w:tmpl w:val="1D0A601A"/>
    <w:lvl w:ilvl="0" w:tplc="50F07E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C7A3C"/>
    <w:multiLevelType w:val="hybridMultilevel"/>
    <w:tmpl w:val="B9520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0736D0"/>
    <w:multiLevelType w:val="hybridMultilevel"/>
    <w:tmpl w:val="4328A134"/>
    <w:lvl w:ilvl="0" w:tplc="C7FCAD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74FCD"/>
    <w:multiLevelType w:val="hybridMultilevel"/>
    <w:tmpl w:val="A6466E16"/>
    <w:lvl w:ilvl="0" w:tplc="7CEE1D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D425D"/>
    <w:multiLevelType w:val="hybridMultilevel"/>
    <w:tmpl w:val="76D425C0"/>
    <w:lvl w:ilvl="0" w:tplc="841C8B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07920"/>
    <w:multiLevelType w:val="hybridMultilevel"/>
    <w:tmpl w:val="DEE0F0A8"/>
    <w:lvl w:ilvl="0" w:tplc="C9D0E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B3E13"/>
    <w:multiLevelType w:val="hybridMultilevel"/>
    <w:tmpl w:val="29808D5A"/>
    <w:lvl w:ilvl="0" w:tplc="AEEAEBDE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14512"/>
    <w:multiLevelType w:val="hybridMultilevel"/>
    <w:tmpl w:val="BB30C35A"/>
    <w:lvl w:ilvl="0" w:tplc="187229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D2274"/>
    <w:multiLevelType w:val="hybridMultilevel"/>
    <w:tmpl w:val="267000C8"/>
    <w:lvl w:ilvl="0" w:tplc="B7D63A2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D529F"/>
    <w:multiLevelType w:val="hybridMultilevel"/>
    <w:tmpl w:val="E45E9432"/>
    <w:lvl w:ilvl="0" w:tplc="AEEAEBDE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36E2E"/>
    <w:multiLevelType w:val="hybridMultilevel"/>
    <w:tmpl w:val="E0304756"/>
    <w:lvl w:ilvl="0" w:tplc="9BEC1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7672F"/>
    <w:multiLevelType w:val="hybridMultilevel"/>
    <w:tmpl w:val="E28CB08E"/>
    <w:lvl w:ilvl="0" w:tplc="2F786C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73FD4"/>
    <w:multiLevelType w:val="hybridMultilevel"/>
    <w:tmpl w:val="5A1C377C"/>
    <w:lvl w:ilvl="0" w:tplc="86B0B2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F00A6626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61B06"/>
    <w:multiLevelType w:val="hybridMultilevel"/>
    <w:tmpl w:val="E6BE8BC0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2067C4"/>
    <w:multiLevelType w:val="hybridMultilevel"/>
    <w:tmpl w:val="9AA41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7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16"/>
  </w:num>
  <w:num w:numId="10">
    <w:abstractNumId w:val="15"/>
  </w:num>
  <w:num w:numId="11">
    <w:abstractNumId w:val="10"/>
  </w:num>
  <w:num w:numId="12">
    <w:abstractNumId w:val="18"/>
  </w:num>
  <w:num w:numId="13">
    <w:abstractNumId w:val="13"/>
  </w:num>
  <w:num w:numId="14">
    <w:abstractNumId w:val="11"/>
  </w:num>
  <w:num w:numId="15">
    <w:abstractNumId w:val="14"/>
  </w:num>
  <w:num w:numId="16">
    <w:abstractNumId w:val="7"/>
  </w:num>
  <w:num w:numId="17">
    <w:abstractNumId w:val="1"/>
  </w:num>
  <w:num w:numId="18">
    <w:abstractNumId w:val="9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1B"/>
    <w:rsid w:val="00007E2F"/>
    <w:rsid w:val="000139FA"/>
    <w:rsid w:val="00031773"/>
    <w:rsid w:val="00044963"/>
    <w:rsid w:val="000542F2"/>
    <w:rsid w:val="0005515B"/>
    <w:rsid w:val="00061D7E"/>
    <w:rsid w:val="00064EF0"/>
    <w:rsid w:val="00065C39"/>
    <w:rsid w:val="00081F76"/>
    <w:rsid w:val="0008225A"/>
    <w:rsid w:val="00084667"/>
    <w:rsid w:val="00086E4A"/>
    <w:rsid w:val="000A6739"/>
    <w:rsid w:val="000C41FD"/>
    <w:rsid w:val="00100349"/>
    <w:rsid w:val="0010056E"/>
    <w:rsid w:val="00104CA9"/>
    <w:rsid w:val="00120583"/>
    <w:rsid w:val="00134C57"/>
    <w:rsid w:val="00142A15"/>
    <w:rsid w:val="00152FD1"/>
    <w:rsid w:val="001554B5"/>
    <w:rsid w:val="001673AE"/>
    <w:rsid w:val="00180711"/>
    <w:rsid w:val="0018227A"/>
    <w:rsid w:val="001C6D6A"/>
    <w:rsid w:val="001D7E8A"/>
    <w:rsid w:val="00211DB1"/>
    <w:rsid w:val="002124EA"/>
    <w:rsid w:val="00232D30"/>
    <w:rsid w:val="00244688"/>
    <w:rsid w:val="00247254"/>
    <w:rsid w:val="00271FE6"/>
    <w:rsid w:val="002A1B43"/>
    <w:rsid w:val="002C07C5"/>
    <w:rsid w:val="00325B00"/>
    <w:rsid w:val="00340B3C"/>
    <w:rsid w:val="00347A3E"/>
    <w:rsid w:val="0036643F"/>
    <w:rsid w:val="003B2313"/>
    <w:rsid w:val="003C2377"/>
    <w:rsid w:val="003C6BFA"/>
    <w:rsid w:val="003F4770"/>
    <w:rsid w:val="00421955"/>
    <w:rsid w:val="00422204"/>
    <w:rsid w:val="00454359"/>
    <w:rsid w:val="004553A7"/>
    <w:rsid w:val="004910E2"/>
    <w:rsid w:val="004A41C8"/>
    <w:rsid w:val="004E424C"/>
    <w:rsid w:val="004F1CE8"/>
    <w:rsid w:val="004F437D"/>
    <w:rsid w:val="00516549"/>
    <w:rsid w:val="00517427"/>
    <w:rsid w:val="00547DCF"/>
    <w:rsid w:val="005528DF"/>
    <w:rsid w:val="00561C24"/>
    <w:rsid w:val="00585DD2"/>
    <w:rsid w:val="005A5265"/>
    <w:rsid w:val="005C1F20"/>
    <w:rsid w:val="005C2FA3"/>
    <w:rsid w:val="005C6740"/>
    <w:rsid w:val="005D22DF"/>
    <w:rsid w:val="005E764A"/>
    <w:rsid w:val="005F0ECC"/>
    <w:rsid w:val="00636729"/>
    <w:rsid w:val="006452FE"/>
    <w:rsid w:val="006A10AB"/>
    <w:rsid w:val="006B263B"/>
    <w:rsid w:val="006C464E"/>
    <w:rsid w:val="006E1950"/>
    <w:rsid w:val="00703BAE"/>
    <w:rsid w:val="00730431"/>
    <w:rsid w:val="00752C75"/>
    <w:rsid w:val="00764656"/>
    <w:rsid w:val="007770E0"/>
    <w:rsid w:val="00791C47"/>
    <w:rsid w:val="007C03BE"/>
    <w:rsid w:val="007E293A"/>
    <w:rsid w:val="007F409C"/>
    <w:rsid w:val="007F5C2F"/>
    <w:rsid w:val="00802052"/>
    <w:rsid w:val="00822032"/>
    <w:rsid w:val="008448C3"/>
    <w:rsid w:val="008848A5"/>
    <w:rsid w:val="008B01C3"/>
    <w:rsid w:val="009026C0"/>
    <w:rsid w:val="0091000E"/>
    <w:rsid w:val="00921A89"/>
    <w:rsid w:val="009430E8"/>
    <w:rsid w:val="00946BA8"/>
    <w:rsid w:val="00983335"/>
    <w:rsid w:val="009A17D3"/>
    <w:rsid w:val="009A6EAC"/>
    <w:rsid w:val="009B3C36"/>
    <w:rsid w:val="009C4F27"/>
    <w:rsid w:val="00A0752C"/>
    <w:rsid w:val="00A10D26"/>
    <w:rsid w:val="00A111EE"/>
    <w:rsid w:val="00A50D23"/>
    <w:rsid w:val="00A57BF5"/>
    <w:rsid w:val="00A80791"/>
    <w:rsid w:val="00AA535D"/>
    <w:rsid w:val="00AA7AB2"/>
    <w:rsid w:val="00AB08B0"/>
    <w:rsid w:val="00AD2CF5"/>
    <w:rsid w:val="00AE095A"/>
    <w:rsid w:val="00AE5F55"/>
    <w:rsid w:val="00AF3C0B"/>
    <w:rsid w:val="00B048ED"/>
    <w:rsid w:val="00B2391A"/>
    <w:rsid w:val="00B24549"/>
    <w:rsid w:val="00B3192E"/>
    <w:rsid w:val="00B33972"/>
    <w:rsid w:val="00B52E48"/>
    <w:rsid w:val="00B63225"/>
    <w:rsid w:val="00B756DA"/>
    <w:rsid w:val="00B84633"/>
    <w:rsid w:val="00B84A27"/>
    <w:rsid w:val="00B91665"/>
    <w:rsid w:val="00BA4A85"/>
    <w:rsid w:val="00BB66EC"/>
    <w:rsid w:val="00BD1E61"/>
    <w:rsid w:val="00BD67B1"/>
    <w:rsid w:val="00C027C4"/>
    <w:rsid w:val="00C063F3"/>
    <w:rsid w:val="00C065F3"/>
    <w:rsid w:val="00C128D4"/>
    <w:rsid w:val="00C16866"/>
    <w:rsid w:val="00C3317A"/>
    <w:rsid w:val="00C667C3"/>
    <w:rsid w:val="00C70A65"/>
    <w:rsid w:val="00C77853"/>
    <w:rsid w:val="00C83735"/>
    <w:rsid w:val="00CC2C43"/>
    <w:rsid w:val="00CC6606"/>
    <w:rsid w:val="00CE3B1B"/>
    <w:rsid w:val="00D25A31"/>
    <w:rsid w:val="00D82E56"/>
    <w:rsid w:val="00D91854"/>
    <w:rsid w:val="00D93ECF"/>
    <w:rsid w:val="00DB5640"/>
    <w:rsid w:val="00E12373"/>
    <w:rsid w:val="00E13115"/>
    <w:rsid w:val="00E408A0"/>
    <w:rsid w:val="00E42168"/>
    <w:rsid w:val="00E4470E"/>
    <w:rsid w:val="00E46224"/>
    <w:rsid w:val="00E47EB9"/>
    <w:rsid w:val="00E57645"/>
    <w:rsid w:val="00E9534D"/>
    <w:rsid w:val="00ED111B"/>
    <w:rsid w:val="00ED51C4"/>
    <w:rsid w:val="00EF65EF"/>
    <w:rsid w:val="00F239AD"/>
    <w:rsid w:val="00F4398E"/>
    <w:rsid w:val="00F63E3C"/>
    <w:rsid w:val="00F64E09"/>
    <w:rsid w:val="00F672C8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92D53A"/>
  <w15:docId w15:val="{7B118CB4-829A-4C1E-9E7F-13FA2569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D30"/>
    <w:rPr>
      <w:sz w:val="24"/>
      <w:szCs w:val="24"/>
    </w:rPr>
  </w:style>
  <w:style w:type="paragraph" w:styleId="Heading1">
    <w:name w:val="heading 1"/>
    <w:basedOn w:val="Normal"/>
    <w:next w:val="Normal"/>
    <w:qFormat/>
    <w:rsid w:val="00232D30"/>
    <w:pPr>
      <w:keepNext/>
      <w:outlineLvl w:val="0"/>
    </w:pPr>
    <w:rPr>
      <w:rFonts w:ascii="CG Omega" w:hAnsi="CG Omega"/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232D30"/>
    <w:pPr>
      <w:keepNext/>
      <w:spacing w:line="330" w:lineRule="exact"/>
      <w:outlineLvl w:val="1"/>
    </w:pPr>
    <w:rPr>
      <w:rFonts w:ascii="CG Omega" w:hAnsi="CG Omega"/>
      <w:b/>
      <w:bCs/>
      <w:sz w:val="32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2D30"/>
    <w:rPr>
      <w:color w:val="0000FF"/>
      <w:u w:val="single"/>
    </w:rPr>
  </w:style>
  <w:style w:type="paragraph" w:styleId="BalloonText">
    <w:name w:val="Balloon Text"/>
    <w:basedOn w:val="Normal"/>
    <w:semiHidden/>
    <w:rsid w:val="00232D3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32D30"/>
    <w:pPr>
      <w:jc w:val="center"/>
    </w:pPr>
    <w:rPr>
      <w:rFonts w:ascii="Tahoma" w:hAnsi="Tahoma"/>
      <w:b/>
      <w:sz w:val="20"/>
      <w:szCs w:val="20"/>
      <w:lang w:eastAsia="en-US"/>
    </w:rPr>
  </w:style>
  <w:style w:type="paragraph" w:styleId="Title">
    <w:name w:val="Title"/>
    <w:basedOn w:val="Normal"/>
    <w:qFormat/>
    <w:rsid w:val="00232D30"/>
    <w:pPr>
      <w:jc w:val="center"/>
    </w:pPr>
    <w:rPr>
      <w:rFonts w:ascii="Tahoma" w:hAnsi="Tahoma"/>
      <w:b/>
      <w:szCs w:val="20"/>
      <w:u w:val="single"/>
      <w:lang w:eastAsia="en-US"/>
    </w:rPr>
  </w:style>
  <w:style w:type="paragraph" w:styleId="BodyTextIndent">
    <w:name w:val="Body Text Indent"/>
    <w:basedOn w:val="Normal"/>
    <w:rsid w:val="00232D30"/>
    <w:pPr>
      <w:spacing w:line="300" w:lineRule="exact"/>
      <w:ind w:left="709"/>
    </w:pPr>
    <w:rPr>
      <w:rFonts w:ascii="CG Omega" w:hAnsi="CG Omega" w:cs="Arial"/>
      <w:b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446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884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8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64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465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64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4656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1654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516549"/>
  </w:style>
  <w:style w:type="character" w:customStyle="1" w:styleId="CommentTextChar">
    <w:name w:val="Comment Text Char"/>
    <w:basedOn w:val="DefaultParagraphFont"/>
    <w:link w:val="CommentText"/>
    <w:semiHidden/>
    <w:rsid w:val="005165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65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1654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054">
              <w:marLeft w:val="0"/>
              <w:marRight w:val="0"/>
              <w:marTop w:val="46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2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shandiman@iaa.net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mBarker@opendoors.net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venow.com.au/saveourjellybea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opendoors.net.a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Number</a:t>
            </a:r>
            <a:r>
              <a:rPr lang="en-AU" baseline="0"/>
              <a:t> of Clients vs Funding</a:t>
            </a:r>
            <a:endParaRPr lang="en-A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 of Clients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Lit>
              <c:formatCode>General</c:formatCode>
              <c:ptCount val="4"/>
              <c:pt idx="0">
                <c:v>2013</c:v>
              </c:pt>
              <c:pt idx="1">
                <c:v>2014</c:v>
              </c:pt>
              <c:pt idx="2">
                <c:v>2015</c:v>
              </c:pt>
              <c:pt idx="3">
                <c:v>2016</c:v>
              </c:pt>
            </c:numLit>
          </c:cat>
          <c:val>
            <c:numRef>
              <c:f>Sheet1!$B$2:$B$5</c:f>
              <c:numCache>
                <c:formatCode>General</c:formatCode>
                <c:ptCount val="4"/>
                <c:pt idx="0">
                  <c:v>20</c:v>
                </c:pt>
                <c:pt idx="1">
                  <c:v>21</c:v>
                </c:pt>
                <c:pt idx="2">
                  <c:v>80</c:v>
                </c:pt>
                <c:pt idx="3">
                  <c:v>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FC-4D45-BFE8-5E9CC54723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5387008"/>
        <c:axId val="385386224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Funding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Sheet1!$C$2:$C$5</c:f>
              <c:numCache>
                <c:formatCode>"$"#,##0.00_);[Red]\("$"#,##0.00\)</c:formatCode>
                <c:ptCount val="4"/>
                <c:pt idx="0" formatCode="&quot;$&quot;#,##0_);[Red]\(&quot;$&quot;#,##0\)">
                  <c:v>2500</c:v>
                </c:pt>
                <c:pt idx="1">
                  <c:v>7650</c:v>
                </c:pt>
                <c:pt idx="2">
                  <c:v>5628.64</c:v>
                </c:pt>
                <c:pt idx="3">
                  <c:v>1500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6FC-4D45-BFE8-5E9CC54723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2710208"/>
        <c:axId val="352709816"/>
      </c:lineChart>
      <c:valAx>
        <c:axId val="352709816"/>
        <c:scaling>
          <c:orientation val="minMax"/>
        </c:scaling>
        <c:delete val="0"/>
        <c:axPos val="l"/>
        <c:numFmt formatCode="&quot;$&quot;#,##0_);[Red]\(&quot;$&quot;#,##0\)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2710208"/>
        <c:crosses val="autoZero"/>
        <c:crossBetween val="between"/>
      </c:valAx>
      <c:catAx>
        <c:axId val="352710208"/>
        <c:scaling>
          <c:orientation val="minMax"/>
        </c:scaling>
        <c:delete val="1"/>
        <c:axPos val="b"/>
        <c:majorTickMark val="out"/>
        <c:minorTickMark val="none"/>
        <c:tickLblPos val="nextTo"/>
        <c:crossAx val="352709816"/>
        <c:crosses val="autoZero"/>
        <c:auto val="1"/>
        <c:lblAlgn val="ctr"/>
        <c:lblOffset val="100"/>
        <c:noMultiLvlLbl val="0"/>
      </c:catAx>
      <c:valAx>
        <c:axId val="385386224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5387008"/>
        <c:crosses val="max"/>
        <c:crossBetween val="between"/>
      </c:valAx>
      <c:catAx>
        <c:axId val="3853870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8538622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C0560-9392-4BAE-86AA-3197AD03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Forrest</dc:creator>
  <cp:lastModifiedBy>White, Emma</cp:lastModifiedBy>
  <cp:revision>2</cp:revision>
  <cp:lastPrinted>2015-05-05T22:27:00Z</cp:lastPrinted>
  <dcterms:created xsi:type="dcterms:W3CDTF">2016-10-13T23:33:00Z</dcterms:created>
  <dcterms:modified xsi:type="dcterms:W3CDTF">2016-10-13T23:33:00Z</dcterms:modified>
</cp:coreProperties>
</file>